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3105" w:type="dxa"/>
        <w:tblLayout w:type="fixed"/>
        <w:tblLook w:val="04A0" w:firstRow="1" w:lastRow="0" w:firstColumn="1" w:lastColumn="0" w:noHBand="0" w:noVBand="1"/>
      </w:tblPr>
      <w:tblGrid>
        <w:gridCol w:w="4531"/>
        <w:gridCol w:w="4111"/>
        <w:gridCol w:w="4463"/>
      </w:tblGrid>
      <w:tr w:rsidR="00487139" w:rsidRPr="00A731C7" w14:paraId="3D1E1326" w14:textId="77777777" w:rsidTr="00535BA6">
        <w:trPr>
          <w:trHeight w:val="667"/>
        </w:trPr>
        <w:tc>
          <w:tcPr>
            <w:tcW w:w="4531" w:type="dxa"/>
            <w:vAlign w:val="center"/>
          </w:tcPr>
          <w:p w14:paraId="57BD7A44" w14:textId="3CB280A5" w:rsidR="00487139" w:rsidRPr="00A731C7" w:rsidRDefault="00011379" w:rsidP="007B7D72">
            <w:pPr>
              <w:spacing w:before="100" w:beforeAutospacing="1" w:after="100" w:afterAutospacing="1" w:line="256" w:lineRule="auto"/>
              <w:jc w:val="center"/>
              <w:rPr>
                <w:rFonts w:eastAsia="Times New Roman" w:cs="Calibri"/>
                <w:b/>
                <w:bCs/>
                <w:noProof/>
                <w:sz w:val="36"/>
                <w:szCs w:val="36"/>
                <w:lang w:val="sr-Cyrl-RS" w:eastAsia="sr-Latn-BA"/>
              </w:rPr>
            </w:pPr>
            <w:r>
              <w:rPr>
                <w:rFonts w:eastAsia="Times New Roman" w:cs="Calibri"/>
                <w:b/>
                <w:bCs/>
                <w:noProof/>
                <w:sz w:val="36"/>
                <w:szCs w:val="36"/>
                <w:lang w:val="en-US" w:eastAsia="sr-Latn-BA"/>
              </w:rPr>
              <w:t>pra</w:t>
            </w:r>
            <w:r w:rsidR="00487139" w:rsidRPr="00A731C7">
              <w:rPr>
                <w:rFonts w:eastAsia="Times New Roman" w:cs="Calibri"/>
                <w:b/>
                <w:bCs/>
                <w:noProof/>
                <w:sz w:val="36"/>
                <w:szCs w:val="36"/>
                <w:lang w:val="sr-Cyrl-RS" w:eastAsia="sr-Latn-BA"/>
              </w:rPr>
              <w:t>СТАЊЕ</w:t>
            </w:r>
          </w:p>
        </w:tc>
        <w:tc>
          <w:tcPr>
            <w:tcW w:w="4111" w:type="dxa"/>
            <w:vAlign w:val="center"/>
          </w:tcPr>
          <w:p w14:paraId="1B0855CE" w14:textId="5A2C1D30" w:rsidR="00487139" w:rsidRPr="00A731C7" w:rsidRDefault="00487139" w:rsidP="00A731C7">
            <w:pPr>
              <w:spacing w:before="100" w:beforeAutospacing="1" w:after="100" w:afterAutospacing="1" w:line="256" w:lineRule="auto"/>
              <w:jc w:val="center"/>
              <w:rPr>
                <w:rFonts w:eastAsia="Times New Roman" w:cs="Calibri"/>
                <w:b/>
                <w:bCs/>
                <w:noProof/>
                <w:sz w:val="36"/>
                <w:szCs w:val="36"/>
                <w:lang w:val="sr-Cyrl-RS" w:eastAsia="sr-Latn-BA"/>
              </w:rPr>
            </w:pPr>
            <w:r w:rsidRPr="00A731C7">
              <w:rPr>
                <w:rFonts w:eastAsia="Times New Roman" w:cs="Calibri"/>
                <w:b/>
                <w:bCs/>
                <w:noProof/>
                <w:sz w:val="36"/>
                <w:szCs w:val="36"/>
                <w:lang w:val="sr-Cyrl-RS" w:eastAsia="sr-Latn-BA"/>
              </w:rPr>
              <w:t>ИЗМЈЕНЕ</w:t>
            </w:r>
          </w:p>
        </w:tc>
        <w:tc>
          <w:tcPr>
            <w:tcW w:w="4463" w:type="dxa"/>
            <w:vAlign w:val="center"/>
          </w:tcPr>
          <w:p w14:paraId="29D074D0" w14:textId="31B60C37" w:rsidR="00487139" w:rsidRPr="00A731C7" w:rsidRDefault="00A731C7" w:rsidP="00A731C7">
            <w:pPr>
              <w:spacing w:before="100" w:beforeAutospacing="1" w:after="100" w:afterAutospacing="1" w:line="256" w:lineRule="auto"/>
              <w:jc w:val="center"/>
              <w:rPr>
                <w:rFonts w:eastAsia="Times New Roman" w:cs="Calibri"/>
                <w:b/>
                <w:bCs/>
                <w:noProof/>
                <w:sz w:val="36"/>
                <w:szCs w:val="36"/>
                <w:lang w:val="sr-Cyrl-RS" w:eastAsia="sr-Latn-BA"/>
              </w:rPr>
            </w:pPr>
            <w:r w:rsidRPr="00A731C7">
              <w:rPr>
                <w:rFonts w:eastAsia="Times New Roman" w:cs="Calibri"/>
                <w:b/>
                <w:bCs/>
                <w:noProof/>
                <w:sz w:val="36"/>
                <w:szCs w:val="36"/>
                <w:lang w:val="sr-Cyrl-RS" w:eastAsia="sr-Latn-BA"/>
              </w:rPr>
              <w:t>ПРЕЧИШЋЕН ТЕКСТ</w:t>
            </w:r>
          </w:p>
        </w:tc>
      </w:tr>
      <w:tr w:rsidR="00487139" w:rsidRPr="00A731C7" w14:paraId="246FEFF6" w14:textId="63EBE35E" w:rsidTr="00535BA6">
        <w:trPr>
          <w:trHeight w:val="667"/>
        </w:trPr>
        <w:tc>
          <w:tcPr>
            <w:tcW w:w="4531" w:type="dxa"/>
          </w:tcPr>
          <w:p w14:paraId="58B149FA" w14:textId="03B854E0" w:rsidR="00487139" w:rsidRPr="00535BA6" w:rsidRDefault="00487139" w:rsidP="00535BA6">
            <w:pPr>
              <w:spacing w:before="100" w:beforeAutospacing="1" w:after="100" w:afterAutospacing="1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На основу члана 173. и 174. Закона о уређењу простора и грађењу Републике Српске  („Службени гласник Републике Српске број 40/13), Оснивачка скупшина Инжењерске коморе Републике Српске на сједници одржаној дана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>27.11.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2015. године у Бања Луци, д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о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н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о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</w:t>
            </w:r>
          </w:p>
        </w:tc>
        <w:tc>
          <w:tcPr>
            <w:tcW w:w="4111" w:type="dxa"/>
          </w:tcPr>
          <w:p w14:paraId="07C47BBF" w14:textId="77777777" w:rsidR="00487139" w:rsidRPr="00A731C7" w:rsidRDefault="00487139" w:rsidP="00487139">
            <w:pPr>
              <w:spacing w:before="100" w:beforeAutospacing="1" w:after="100" w:afterAutospacing="1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</w:pPr>
          </w:p>
        </w:tc>
        <w:tc>
          <w:tcPr>
            <w:tcW w:w="4463" w:type="dxa"/>
          </w:tcPr>
          <w:p w14:paraId="4695C686" w14:textId="519CC794" w:rsidR="00487139" w:rsidRPr="00535BA6" w:rsidRDefault="00487139" w:rsidP="00487139">
            <w:pPr>
              <w:spacing w:before="100" w:beforeAutospacing="1" w:after="100" w:afterAutospacing="1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На основу члана 173. и 174. Закона о уређењу простора и грађењу Републике Српске  („Службени гласник Републике Српске број 40/13), Оснивачка скупшина Инжењерске коморе Републике Српске на сједници одржаној дана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>27.11.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2015. године у Бања Луци, д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о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н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о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</w:t>
            </w:r>
          </w:p>
        </w:tc>
      </w:tr>
      <w:tr w:rsidR="00487139" w:rsidRPr="00A731C7" w14:paraId="68250AB1" w14:textId="6C168002" w:rsidTr="00535BA6">
        <w:trPr>
          <w:trHeight w:val="652"/>
        </w:trPr>
        <w:tc>
          <w:tcPr>
            <w:tcW w:w="4531" w:type="dxa"/>
          </w:tcPr>
          <w:p w14:paraId="6640F25E" w14:textId="564E30BB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en-U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СТАТУТ</w:t>
            </w:r>
          </w:p>
          <w:p w14:paraId="2B43EE98" w14:textId="126D3C8B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ИНЖЕЊЕРСКЕ КОМОРЕ РЕПУБЛИКЕ СРПСКЕ</w:t>
            </w:r>
          </w:p>
        </w:tc>
        <w:tc>
          <w:tcPr>
            <w:tcW w:w="4111" w:type="dxa"/>
          </w:tcPr>
          <w:p w14:paraId="06C4003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4C51077B" w14:textId="77777777" w:rsidR="00535BA6" w:rsidRPr="00A731C7" w:rsidRDefault="00535BA6" w:rsidP="00535BA6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en-U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СТАТУТ</w:t>
            </w:r>
          </w:p>
          <w:p w14:paraId="14DAED57" w14:textId="5B98DD43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ИНЖЕЊЕРСКЕ КОМОРЕ РЕПУБЛИКЕ СРПСКЕ</w:t>
            </w:r>
          </w:p>
        </w:tc>
      </w:tr>
      <w:tr w:rsidR="00487139" w:rsidRPr="00A731C7" w14:paraId="6E17B56F" w14:textId="62B1159F" w:rsidTr="00535BA6">
        <w:trPr>
          <w:trHeight w:val="652"/>
        </w:trPr>
        <w:tc>
          <w:tcPr>
            <w:tcW w:w="4531" w:type="dxa"/>
          </w:tcPr>
          <w:p w14:paraId="68C87AB1" w14:textId="373489D1" w:rsidR="00487139" w:rsidRPr="00C03576" w:rsidRDefault="00487139" w:rsidP="00C03576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I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ОСНОВНЕ ОДРЕДБЕ</w:t>
            </w:r>
          </w:p>
        </w:tc>
        <w:tc>
          <w:tcPr>
            <w:tcW w:w="4111" w:type="dxa"/>
          </w:tcPr>
          <w:p w14:paraId="285A3EB5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</w:pPr>
          </w:p>
        </w:tc>
        <w:tc>
          <w:tcPr>
            <w:tcW w:w="4463" w:type="dxa"/>
          </w:tcPr>
          <w:p w14:paraId="1C629220" w14:textId="732395BE" w:rsidR="00487139" w:rsidRPr="00C03576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I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ОСНОВНЕ ОДРЕДБЕ</w:t>
            </w:r>
          </w:p>
        </w:tc>
      </w:tr>
      <w:tr w:rsidR="00487139" w:rsidRPr="00A731C7" w14:paraId="149F5EF8" w14:textId="4DCEDA32" w:rsidTr="00535BA6">
        <w:trPr>
          <w:trHeight w:val="652"/>
        </w:trPr>
        <w:tc>
          <w:tcPr>
            <w:tcW w:w="4531" w:type="dxa"/>
          </w:tcPr>
          <w:p w14:paraId="42AA6FA5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1.</w:t>
            </w:r>
          </w:p>
          <w:p w14:paraId="1F89E67C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55EA327A" w14:textId="06A14712" w:rsidR="00487139" w:rsidRPr="00535BA6" w:rsidRDefault="00487139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Овим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статутом уређује се унутрашња организација, дјелатност и начин обављања дјелатности  Инжењерске коморе Републике Српске (у даљем тексту: Комора), поступак избора и разрјешења органа Коморе, начин вођења евиденција</w:t>
            </w:r>
            <w:r w:rsidRPr="00A731C7">
              <w:rPr>
                <w:rStyle w:val="CommentReference"/>
                <w:rFonts w:cs="Calibri"/>
                <w:sz w:val="24"/>
                <w:szCs w:val="24"/>
                <w:lang w:val="sr-Cyrl-RS"/>
              </w:rPr>
              <w:t>,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права и дужности чланова Коморе, дисциплински и арбитражни поступак, као и друга питања од значаја за рад Коморе.</w:t>
            </w:r>
          </w:p>
        </w:tc>
        <w:tc>
          <w:tcPr>
            <w:tcW w:w="4111" w:type="dxa"/>
          </w:tcPr>
          <w:p w14:paraId="7449098A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06CDDE58" w14:textId="29246525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1.</w:t>
            </w:r>
          </w:p>
          <w:p w14:paraId="22D78D31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0AE1092B" w14:textId="743029E5" w:rsidR="00487139" w:rsidRPr="00535BA6" w:rsidRDefault="00487139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Овим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статутом уређује се унутрашња организација, дјелатност и начин обављања дјелатности  Инжењерске коморе Републике Српске (у даљем тексту: Комора), поступак избора и разрјешења органа Коморе, начин вођења евиденција</w:t>
            </w:r>
            <w:r w:rsidRPr="00A731C7">
              <w:rPr>
                <w:rStyle w:val="CommentReference"/>
                <w:rFonts w:cs="Calibri"/>
                <w:sz w:val="24"/>
                <w:szCs w:val="24"/>
                <w:lang w:val="sr-Cyrl-RS"/>
              </w:rPr>
              <w:t>,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права и дужности чланова Коморе, дисциплински и арбитражни поступак, као и друга питања од значаја за рад Коморе.</w:t>
            </w:r>
          </w:p>
        </w:tc>
      </w:tr>
      <w:tr w:rsidR="00487139" w:rsidRPr="00A731C7" w14:paraId="1E67634C" w14:textId="69BF86D6" w:rsidTr="00535BA6">
        <w:trPr>
          <w:trHeight w:val="652"/>
        </w:trPr>
        <w:tc>
          <w:tcPr>
            <w:tcW w:w="4531" w:type="dxa"/>
          </w:tcPr>
          <w:p w14:paraId="3E39201F" w14:textId="76C42468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2.</w:t>
            </w:r>
          </w:p>
          <w:p w14:paraId="30921104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Комора се оснива у циљу унапређивања услова за обављање стручних послова у области просторног планирања, пројектовања, грађења објеката и другим областима значајним за планирање и изградњу, заштите општег и појединачног интереса у обављању послова у тим областима, организовања у пружању услуга у наведеним областима, као и ради остваривања других циљева из области просторног уређења и грађења.</w:t>
            </w:r>
          </w:p>
          <w:p w14:paraId="60C2709F" w14:textId="1E666D5D" w:rsidR="00487139" w:rsidRPr="00535BA6" w:rsidRDefault="00487139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Комора има задатак да чува углед, част и права чланова, промовише, заступа и усклађује њихове заједничке интересе пред државним и републичким органима у земљи и иностранству, води бригу да чланови Коморе стручно, професионално, савјесно и у складу са Законом обављају своје послове, као и да штите и унаприједе опште услове и стандарде о уређењу простора и грађењу у Републици Српској.</w:t>
            </w:r>
          </w:p>
        </w:tc>
        <w:tc>
          <w:tcPr>
            <w:tcW w:w="4111" w:type="dxa"/>
          </w:tcPr>
          <w:p w14:paraId="659FE1FE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2DA1A4F7" w14:textId="5DB5B17A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2.</w:t>
            </w:r>
          </w:p>
          <w:p w14:paraId="2D427338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Комора се оснива у циљу унапређивања услова за обављање стручних послова у области просторног планирања, пројектовања, грађења објеката и другим областима значајним за планирање и изградњу, заштите општег и појединачног интереса у обављању послова у тим областима, организовања у пружању услуга у наведеним областима, као и ради остваривања других циљева из области просторног уређења и грађења.</w:t>
            </w:r>
          </w:p>
          <w:p w14:paraId="2BE9A900" w14:textId="5A7E4CAB" w:rsidR="00487139" w:rsidRPr="00535BA6" w:rsidRDefault="00487139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Комора има задатак да чува углед, част и права чланова, промовише, заступа и усклађује њихове заједничке интересе пред државним и републичким органима у земљи и иностранству, води бригу да чланови Коморе стручно, професионално, савјесно и у складу са Законом обављају своје послове, као и да штите и унаприједе опште услове и стандарде о уређењу простора и грађењу у Републици Српској.</w:t>
            </w:r>
          </w:p>
        </w:tc>
      </w:tr>
      <w:tr w:rsidR="00487139" w:rsidRPr="00A731C7" w14:paraId="07E82F19" w14:textId="1039B18D" w:rsidTr="00535BA6">
        <w:trPr>
          <w:trHeight w:val="652"/>
        </w:trPr>
        <w:tc>
          <w:tcPr>
            <w:tcW w:w="4531" w:type="dxa"/>
          </w:tcPr>
          <w:p w14:paraId="41378B26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 3.</w:t>
            </w:r>
          </w:p>
          <w:p w14:paraId="1CB0CE43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Комора је самостална струковна организација чији чланови могу бити инжењери архитектонске, грађевинске, машинске, електротехничке, геодетске, саобраћајне, технолошке и других техничких струка које учествују у уређењу простора и грађењу, као и дипломирани просторни планери којима је издата лиценца у складу са одредбама  Закона о уређењу простора и грађењу ( у даљем тексту: Закон), ако су држављани Републике Српске.</w:t>
            </w:r>
          </w:p>
          <w:p w14:paraId="45E5A7F9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ab/>
              <w:t xml:space="preserve">Инжењери из става 1. овог члана постају чланови Коморе стицањем неке од лиценци прописаних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з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аконом.</w:t>
            </w:r>
          </w:p>
          <w:p w14:paraId="1669C7D0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Инжењери који немају лиценцу могу постати чланови Коморе подношењем захтјева уз који достављају доказ о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стеченом инжењерском звању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у струци из става 1. овог члана.</w:t>
            </w:r>
          </w:p>
          <w:p w14:paraId="73232D8F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Инжењери који немају држављанство Републике Српске могу постати чланови Коморе само на основу реципроцитета, уз испуњење услова прописаних овим статут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>o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м.</w:t>
            </w:r>
          </w:p>
          <w:p w14:paraId="2797AD3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Чланство у Комори је добровољно, а престаје на основу поднесеног захтјева за и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с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члањење или на основу одлуке дисциплинских органа Коморе.</w:t>
            </w:r>
          </w:p>
          <w:p w14:paraId="19E52C7B" w14:textId="77777777" w:rsidR="00487139" w:rsidRPr="00A731C7" w:rsidRDefault="00487139" w:rsidP="00A731C7">
            <w:pPr>
              <w:spacing w:after="0" w:line="256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E2772C0" w14:textId="5015B3CD" w:rsidR="00487139" w:rsidRPr="00A731C7" w:rsidRDefault="00A731C7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lastRenderedPageBreak/>
              <w:t>У Члану 3.  Став 1. послије ријечи „Закон)“ ставља се тачка, а текст  „ако су држављани Републике Српске.“ се брише.</w:t>
            </w:r>
          </w:p>
        </w:tc>
        <w:tc>
          <w:tcPr>
            <w:tcW w:w="4463" w:type="dxa"/>
          </w:tcPr>
          <w:p w14:paraId="7CD39C19" w14:textId="41ADA889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 3.</w:t>
            </w:r>
          </w:p>
          <w:p w14:paraId="0C57472A" w14:textId="639B9150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Комора је самостална струковна организација чији чланови могу бити инжењери архитектонске, грађевинске, машинске, електротехничке, геодетске, саобраћајне, технолошке и других техничких струка које учествују у уређењу простора и грађењу, као и дипломирани просторни планери којима је издата лиценца у складу са одредбама  Закона о уређењу простора и грађењу ( у даљем тексту: Закон</w:t>
            </w:r>
            <w:r w:rsid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.</w:t>
            </w:r>
          </w:p>
          <w:p w14:paraId="0B51D0D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Инжењери из става 1. овог члана постају чланови Коморе стицањем неке од лиценци прописаних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з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аконом.</w:t>
            </w:r>
          </w:p>
          <w:p w14:paraId="5CC616AE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ab/>
              <w:t xml:space="preserve">Инжењери који немају лиценцу могу постати чланови Коморе подношењем захтјева уз који достављају доказ о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стеченом инжењерском звању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у струци из става 1. овог члана.</w:t>
            </w:r>
          </w:p>
          <w:p w14:paraId="36610919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Инжењери који немају држављанство Републике Српске могу постати чланови Коморе само на основу реципроцитета, уз испуњење услова прописаних овим статут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>o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м.</w:t>
            </w:r>
          </w:p>
          <w:p w14:paraId="43A6CF89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Чланство у Комори је добровољно, а престаје на основу поднесеног захтјева за и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с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члањење или на основу одлуке дисциплинских органа Коморе.</w:t>
            </w:r>
          </w:p>
          <w:p w14:paraId="673AB2F4" w14:textId="77777777" w:rsidR="00487139" w:rsidRPr="00A731C7" w:rsidRDefault="00487139" w:rsidP="00A731C7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A731C7" w:rsidRPr="00A731C7" w14:paraId="40902F1F" w14:textId="77777777" w:rsidTr="00535BA6">
        <w:trPr>
          <w:trHeight w:val="652"/>
        </w:trPr>
        <w:tc>
          <w:tcPr>
            <w:tcW w:w="4531" w:type="dxa"/>
          </w:tcPr>
          <w:p w14:paraId="0A6E8319" w14:textId="05FE240D" w:rsidR="00A731C7" w:rsidRPr="00E06D4A" w:rsidRDefault="00A731C7" w:rsidP="00E06D4A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lastRenderedPageBreak/>
              <w:t>II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BA" w:eastAsia="sr-Latn-BA"/>
              </w:rPr>
              <w:t xml:space="preserve"> 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RS" w:eastAsia="sr-Latn-BA"/>
              </w:rPr>
              <w:t>НАЗИВ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, СЈЕДИШТЕ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BA" w:eastAsia="sr-Latn-BA"/>
              </w:rPr>
              <w:t xml:space="preserve">, 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ЗНАК И ПЕЧАТ КОМОРЕ</w:t>
            </w:r>
          </w:p>
        </w:tc>
        <w:tc>
          <w:tcPr>
            <w:tcW w:w="4111" w:type="dxa"/>
          </w:tcPr>
          <w:p w14:paraId="4CA80835" w14:textId="77777777" w:rsidR="00A731C7" w:rsidRPr="00A731C7" w:rsidRDefault="00A731C7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4ED7C968" w14:textId="77777777" w:rsidR="00A731C7" w:rsidRPr="00A731C7" w:rsidRDefault="00A731C7" w:rsidP="00A731C7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II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BA" w:eastAsia="sr-Latn-BA"/>
              </w:rPr>
              <w:t xml:space="preserve"> 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RS" w:eastAsia="sr-Latn-BA"/>
              </w:rPr>
              <w:t>НАЗИВ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, СЈЕДИШТЕ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BA" w:eastAsia="sr-Latn-BA"/>
              </w:rPr>
              <w:t xml:space="preserve">, 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ЗНАК И ПЕЧАТ КОМОРЕ</w:t>
            </w:r>
          </w:p>
          <w:p w14:paraId="654FC6F2" w14:textId="77777777" w:rsidR="00A731C7" w:rsidRPr="00A731C7" w:rsidRDefault="00A731C7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066FA84E" w14:textId="5E4A7410" w:rsidTr="00535BA6">
        <w:trPr>
          <w:trHeight w:val="652"/>
        </w:trPr>
        <w:tc>
          <w:tcPr>
            <w:tcW w:w="4531" w:type="dxa"/>
          </w:tcPr>
          <w:p w14:paraId="7B9C917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4.</w:t>
            </w:r>
          </w:p>
          <w:p w14:paraId="40860ACD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715942B2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Назив Коморе је: „ИНЖЕЊЕРСКА КОМОРА РЕПУБЛИКЕ СРПСКЕ“. </w:t>
            </w:r>
          </w:p>
          <w:p w14:paraId="086099E8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При пословању са иностранством користи се назив Коморе преведен на енглески језик који гласи : „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CHAMBER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OF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ENGINEERS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OF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THE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REPUBLIC OF SRPSKA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>“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.</w:t>
            </w:r>
          </w:p>
          <w:p w14:paraId="7CFD1AD7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Скраћени назив Коморе је: „ИКоРС“. </w:t>
            </w:r>
          </w:p>
          <w:p w14:paraId="14FBA7D7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Скраћени назив приликом пословања са иностранством је: „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CoE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RS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“</w:t>
            </w:r>
          </w:p>
          <w:p w14:paraId="15628EC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Сједиште Коморе је у Бања Луци на адреси Саве Мркаља 16.</w:t>
            </w:r>
          </w:p>
          <w:p w14:paraId="010CB141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Комора се уписује у судски регистар код надлежног суда.  </w:t>
            </w:r>
          </w:p>
          <w:p w14:paraId="5EF8C43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Даном уписа у судски регистар Комора стиче својство правног лица и започиње с радом.</w:t>
            </w:r>
          </w:p>
          <w:p w14:paraId="1118FB5C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DC64EC5" w14:textId="77777777" w:rsidR="00487139" w:rsidRDefault="00E06D4A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Сједиште Коморе је у Бања Луци, на адреси Бранка Ћопића 6.</w:t>
            </w:r>
          </w:p>
          <w:p w14:paraId="20B11B05" w14:textId="4E1836C2" w:rsidR="00E06D4A" w:rsidRPr="00A731C7" w:rsidRDefault="00E06D4A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(Ово је текст који је усвојен на 1. сједници.)</w:t>
            </w:r>
          </w:p>
        </w:tc>
        <w:tc>
          <w:tcPr>
            <w:tcW w:w="4463" w:type="dxa"/>
          </w:tcPr>
          <w:p w14:paraId="1FF49C2A" w14:textId="0A6A0792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4.</w:t>
            </w:r>
          </w:p>
          <w:p w14:paraId="0617CA5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59BAC964" w14:textId="77777777" w:rsidR="00487139" w:rsidRPr="00A731C7" w:rsidRDefault="00487139" w:rsidP="00E06D4A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Назив Коморе је: „ИНЖЕЊЕРСКА КОМОРА РЕПУБЛИКЕ СРПСКЕ“. </w:t>
            </w:r>
          </w:p>
          <w:p w14:paraId="6DCCF457" w14:textId="77777777" w:rsidR="00487139" w:rsidRPr="00A731C7" w:rsidRDefault="00487139" w:rsidP="00E06D4A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При пословању са иностранством користи се назив Коморе преведен на енглески језик који гласи : „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CHAMBER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OF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ENGINEERS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OF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THE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REPUBLIC OF SRPSKA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>“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.</w:t>
            </w:r>
          </w:p>
          <w:p w14:paraId="6AC6A6D6" w14:textId="77777777" w:rsidR="00487139" w:rsidRPr="00A731C7" w:rsidRDefault="00487139" w:rsidP="00E06D4A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Скраћени назив Коморе је: „ИКоРС“. </w:t>
            </w:r>
          </w:p>
          <w:p w14:paraId="61FB5C0C" w14:textId="77777777" w:rsidR="00487139" w:rsidRPr="00A731C7" w:rsidRDefault="00487139" w:rsidP="00E06D4A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Скраћени назив приликом пословања са иностранством је: „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CoE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eastAsia="sr-Latn-BA"/>
              </w:rPr>
              <w:t>RS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“</w:t>
            </w:r>
          </w:p>
          <w:p w14:paraId="03071F64" w14:textId="01EF9DBA" w:rsidR="00487139" w:rsidRPr="00A731C7" w:rsidRDefault="00487139" w:rsidP="00E06D4A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="00E06D4A" w:rsidRPr="000B2993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Сједиште Коморе је у Бања Луци, на адреси Бранка Ћопића 6.</w:t>
            </w:r>
          </w:p>
          <w:p w14:paraId="434BE970" w14:textId="77777777" w:rsidR="00487139" w:rsidRPr="00A731C7" w:rsidRDefault="00487139" w:rsidP="00E06D4A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Комора се уписује у судски регистар код надлежног суда.  </w:t>
            </w:r>
          </w:p>
          <w:p w14:paraId="52474AAD" w14:textId="77777777" w:rsidR="00487139" w:rsidRPr="00A731C7" w:rsidRDefault="00487139" w:rsidP="00E06D4A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Даном уписа у судски регистар Комора стиче својство правног лица и започиње с радом.</w:t>
            </w:r>
          </w:p>
          <w:p w14:paraId="037F36A7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0CEA3D5D" w14:textId="40873F4E" w:rsidTr="00535BA6">
        <w:trPr>
          <w:trHeight w:val="652"/>
        </w:trPr>
        <w:tc>
          <w:tcPr>
            <w:tcW w:w="4531" w:type="dxa"/>
          </w:tcPr>
          <w:p w14:paraId="71A43EAB" w14:textId="77777777" w:rsidR="00487139" w:rsidRPr="00A731C7" w:rsidRDefault="00487139" w:rsidP="00487139">
            <w:pPr>
              <w:jc w:val="center"/>
              <w:rPr>
                <w:rFonts w:cs="Calibri"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sz w:val="24"/>
                <w:szCs w:val="24"/>
                <w:lang w:val="sr-Cyrl-CS"/>
              </w:rPr>
              <w:t>Члан 5.</w:t>
            </w:r>
          </w:p>
          <w:p w14:paraId="45052BF1" w14:textId="77777777" w:rsidR="00487139" w:rsidRPr="00A731C7" w:rsidRDefault="00487139" w:rsidP="00487139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sz w:val="24"/>
                <w:szCs w:val="24"/>
                <w:lang w:val="sr-Cyrl-CS"/>
              </w:rPr>
              <w:tab/>
              <w:t xml:space="preserve">Назив, односно скраћени назив Коморе, истиче се на просторијама Коморе и другим </w:t>
            </w:r>
            <w:proofErr w:type="spellStart"/>
            <w:r w:rsidRPr="00A731C7">
              <w:rPr>
                <w:rFonts w:cs="Calibri"/>
                <w:sz w:val="24"/>
                <w:szCs w:val="24"/>
                <w:lang w:val="sr-Cyrl-CS"/>
              </w:rPr>
              <w:t>мјестима</w:t>
            </w:r>
            <w:proofErr w:type="spellEnd"/>
            <w:r w:rsidRPr="00A731C7">
              <w:rPr>
                <w:rFonts w:cs="Calibri"/>
                <w:sz w:val="24"/>
                <w:szCs w:val="24"/>
                <w:lang w:val="sr-Cyrl-CS"/>
              </w:rPr>
              <w:t xml:space="preserve"> у складу са законским прописима. </w:t>
            </w:r>
          </w:p>
          <w:p w14:paraId="7273A646" w14:textId="77777777" w:rsidR="00487139" w:rsidRPr="00A731C7" w:rsidRDefault="00487139" w:rsidP="00487139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sz w:val="24"/>
                <w:szCs w:val="24"/>
                <w:lang w:val="sr-Cyrl-CS"/>
              </w:rPr>
              <w:tab/>
              <w:t xml:space="preserve">Пословно име Коморе може се користити само у садржају како је уписана у судски регистар. </w:t>
            </w:r>
          </w:p>
          <w:p w14:paraId="59BEB095" w14:textId="77777777" w:rsidR="00487139" w:rsidRPr="00A731C7" w:rsidRDefault="00487139" w:rsidP="00487139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sz w:val="24"/>
                <w:szCs w:val="24"/>
                <w:lang w:val="sr-Cyrl-CS"/>
              </w:rPr>
              <w:tab/>
              <w:t xml:space="preserve">Комора може </w:t>
            </w:r>
            <w:proofErr w:type="spellStart"/>
            <w:r w:rsidRPr="00A731C7">
              <w:rPr>
                <w:rFonts w:cs="Calibri"/>
                <w:sz w:val="24"/>
                <w:szCs w:val="24"/>
                <w:lang w:val="sr-Cyrl-CS"/>
              </w:rPr>
              <w:t>промијенити</w:t>
            </w:r>
            <w:proofErr w:type="spellEnd"/>
            <w:r w:rsidRPr="00A731C7">
              <w:rPr>
                <w:rFonts w:cs="Calibri"/>
                <w:sz w:val="24"/>
                <w:szCs w:val="24"/>
                <w:lang w:val="sr-Cyrl-CS"/>
              </w:rPr>
              <w:t xml:space="preserve"> назив и </w:t>
            </w:r>
            <w:proofErr w:type="spellStart"/>
            <w:r w:rsidRPr="00A731C7">
              <w:rPr>
                <w:rFonts w:cs="Calibri"/>
                <w:sz w:val="24"/>
                <w:szCs w:val="24"/>
                <w:lang w:val="sr-Cyrl-CS"/>
              </w:rPr>
              <w:t>сједиште</w:t>
            </w:r>
            <w:proofErr w:type="spellEnd"/>
            <w:r w:rsidRPr="00A731C7">
              <w:rPr>
                <w:rFonts w:cs="Calibri"/>
                <w:sz w:val="24"/>
                <w:szCs w:val="24"/>
                <w:lang w:val="sr-Cyrl-CS"/>
              </w:rPr>
              <w:t xml:space="preserve">. </w:t>
            </w:r>
          </w:p>
          <w:p w14:paraId="0389265D" w14:textId="77777777" w:rsidR="00487139" w:rsidRPr="00A731C7" w:rsidRDefault="00487139" w:rsidP="00487139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sz w:val="24"/>
                <w:szCs w:val="24"/>
                <w:lang w:val="sr-Cyrl-CS"/>
              </w:rPr>
              <w:tab/>
              <w:t xml:space="preserve">О </w:t>
            </w:r>
            <w:proofErr w:type="spellStart"/>
            <w:r w:rsidRPr="00A731C7">
              <w:rPr>
                <w:rFonts w:cs="Calibri"/>
                <w:sz w:val="24"/>
                <w:szCs w:val="24"/>
                <w:lang w:val="sr-Cyrl-CS"/>
              </w:rPr>
              <w:t>промјени</w:t>
            </w:r>
            <w:proofErr w:type="spellEnd"/>
            <w:r w:rsidRPr="00A731C7">
              <w:rPr>
                <w:rFonts w:cs="Calibri"/>
                <w:sz w:val="24"/>
                <w:szCs w:val="24"/>
                <w:lang w:val="sr-Cyrl-CS"/>
              </w:rPr>
              <w:t xml:space="preserve"> назива и </w:t>
            </w:r>
            <w:proofErr w:type="spellStart"/>
            <w:r w:rsidRPr="00A731C7">
              <w:rPr>
                <w:rFonts w:cs="Calibri"/>
                <w:sz w:val="24"/>
                <w:szCs w:val="24"/>
                <w:lang w:val="sr-Cyrl-CS"/>
              </w:rPr>
              <w:t>сједишта</w:t>
            </w:r>
            <w:proofErr w:type="spellEnd"/>
            <w:r w:rsidRPr="00A731C7">
              <w:rPr>
                <w:rFonts w:cs="Calibri"/>
                <w:sz w:val="24"/>
                <w:szCs w:val="24"/>
                <w:lang w:val="sr-Cyrl-CS"/>
              </w:rPr>
              <w:t xml:space="preserve"> Коморе одлучује Скупштина Коморе и та </w:t>
            </w:r>
            <w:proofErr w:type="spellStart"/>
            <w:r w:rsidRPr="00A731C7">
              <w:rPr>
                <w:rFonts w:cs="Calibri"/>
                <w:sz w:val="24"/>
                <w:szCs w:val="24"/>
                <w:lang w:val="sr-Cyrl-CS"/>
              </w:rPr>
              <w:t>промјена</w:t>
            </w:r>
            <w:proofErr w:type="spellEnd"/>
            <w:r w:rsidRPr="00A731C7">
              <w:rPr>
                <w:rFonts w:cs="Calibri"/>
                <w:sz w:val="24"/>
                <w:szCs w:val="24"/>
                <w:lang w:val="sr-Cyrl-CS"/>
              </w:rPr>
              <w:t xml:space="preserve"> се уписује у судски регистар. </w:t>
            </w:r>
          </w:p>
          <w:p w14:paraId="3F917648" w14:textId="77777777" w:rsidR="00487139" w:rsidRPr="00A731C7" w:rsidRDefault="00487139" w:rsidP="00487139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sz w:val="24"/>
                <w:szCs w:val="24"/>
                <w:lang w:val="sr-Cyrl-CS"/>
              </w:rPr>
              <w:tab/>
              <w:t>У свом пословању Комора ће употребљавати пословно име у пуном и у скраћеном облику.</w:t>
            </w:r>
          </w:p>
          <w:p w14:paraId="66D177B5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425EE14" w14:textId="77777777" w:rsidR="00487139" w:rsidRPr="00A731C7" w:rsidRDefault="00487139" w:rsidP="00487139">
            <w:pPr>
              <w:jc w:val="center"/>
              <w:rPr>
                <w:rFonts w:cs="Calibri"/>
                <w:sz w:val="24"/>
                <w:szCs w:val="24"/>
                <w:lang w:val="sr-Cyrl-CS"/>
              </w:rPr>
            </w:pPr>
          </w:p>
        </w:tc>
        <w:tc>
          <w:tcPr>
            <w:tcW w:w="4463" w:type="dxa"/>
          </w:tcPr>
          <w:p w14:paraId="1408A94A" w14:textId="45666462" w:rsidR="00487139" w:rsidRPr="00A731C7" w:rsidRDefault="00487139" w:rsidP="00487139">
            <w:pPr>
              <w:jc w:val="center"/>
              <w:rPr>
                <w:rFonts w:cs="Calibri"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sz w:val="24"/>
                <w:szCs w:val="24"/>
                <w:lang w:val="sr-Cyrl-CS"/>
              </w:rPr>
              <w:t>Члан 5.</w:t>
            </w:r>
          </w:p>
          <w:p w14:paraId="2B533894" w14:textId="77777777" w:rsidR="00487139" w:rsidRPr="00A731C7" w:rsidRDefault="00487139" w:rsidP="00487139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sz w:val="24"/>
                <w:szCs w:val="24"/>
                <w:lang w:val="sr-Cyrl-CS"/>
              </w:rPr>
              <w:tab/>
              <w:t xml:space="preserve">Назив, односно скраћени назив Коморе, истиче се на просторијама Коморе и другим </w:t>
            </w:r>
            <w:proofErr w:type="spellStart"/>
            <w:r w:rsidRPr="00A731C7">
              <w:rPr>
                <w:rFonts w:cs="Calibri"/>
                <w:sz w:val="24"/>
                <w:szCs w:val="24"/>
                <w:lang w:val="sr-Cyrl-CS"/>
              </w:rPr>
              <w:t>мјестима</w:t>
            </w:r>
            <w:proofErr w:type="spellEnd"/>
            <w:r w:rsidRPr="00A731C7">
              <w:rPr>
                <w:rFonts w:cs="Calibri"/>
                <w:sz w:val="24"/>
                <w:szCs w:val="24"/>
                <w:lang w:val="sr-Cyrl-CS"/>
              </w:rPr>
              <w:t xml:space="preserve"> у складу са законским прописима. </w:t>
            </w:r>
          </w:p>
          <w:p w14:paraId="32AE3E30" w14:textId="77777777" w:rsidR="00487139" w:rsidRPr="00A731C7" w:rsidRDefault="00487139" w:rsidP="00487139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sz w:val="24"/>
                <w:szCs w:val="24"/>
                <w:lang w:val="sr-Cyrl-CS"/>
              </w:rPr>
              <w:tab/>
              <w:t xml:space="preserve">Пословно име Коморе може се користити само у садржају како је уписана у судски регистар. </w:t>
            </w:r>
          </w:p>
          <w:p w14:paraId="619488A8" w14:textId="77777777" w:rsidR="00487139" w:rsidRPr="00A731C7" w:rsidRDefault="00487139" w:rsidP="00487139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sz w:val="24"/>
                <w:szCs w:val="24"/>
                <w:lang w:val="sr-Cyrl-CS"/>
              </w:rPr>
              <w:tab/>
              <w:t xml:space="preserve">Комора може </w:t>
            </w:r>
            <w:proofErr w:type="spellStart"/>
            <w:r w:rsidRPr="00A731C7">
              <w:rPr>
                <w:rFonts w:cs="Calibri"/>
                <w:sz w:val="24"/>
                <w:szCs w:val="24"/>
                <w:lang w:val="sr-Cyrl-CS"/>
              </w:rPr>
              <w:t>промијенити</w:t>
            </w:r>
            <w:proofErr w:type="spellEnd"/>
            <w:r w:rsidRPr="00A731C7">
              <w:rPr>
                <w:rFonts w:cs="Calibri"/>
                <w:sz w:val="24"/>
                <w:szCs w:val="24"/>
                <w:lang w:val="sr-Cyrl-CS"/>
              </w:rPr>
              <w:t xml:space="preserve"> назив и </w:t>
            </w:r>
            <w:proofErr w:type="spellStart"/>
            <w:r w:rsidRPr="00A731C7">
              <w:rPr>
                <w:rFonts w:cs="Calibri"/>
                <w:sz w:val="24"/>
                <w:szCs w:val="24"/>
                <w:lang w:val="sr-Cyrl-CS"/>
              </w:rPr>
              <w:t>сједиште</w:t>
            </w:r>
            <w:proofErr w:type="spellEnd"/>
            <w:r w:rsidRPr="00A731C7">
              <w:rPr>
                <w:rFonts w:cs="Calibri"/>
                <w:sz w:val="24"/>
                <w:szCs w:val="24"/>
                <w:lang w:val="sr-Cyrl-CS"/>
              </w:rPr>
              <w:t xml:space="preserve">. </w:t>
            </w:r>
          </w:p>
          <w:p w14:paraId="1A4B9157" w14:textId="77777777" w:rsidR="00487139" w:rsidRPr="00A731C7" w:rsidRDefault="00487139" w:rsidP="00487139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sz w:val="24"/>
                <w:szCs w:val="24"/>
                <w:lang w:val="sr-Cyrl-CS"/>
              </w:rPr>
              <w:tab/>
              <w:t xml:space="preserve">О </w:t>
            </w:r>
            <w:proofErr w:type="spellStart"/>
            <w:r w:rsidRPr="00A731C7">
              <w:rPr>
                <w:rFonts w:cs="Calibri"/>
                <w:sz w:val="24"/>
                <w:szCs w:val="24"/>
                <w:lang w:val="sr-Cyrl-CS"/>
              </w:rPr>
              <w:t>промјени</w:t>
            </w:r>
            <w:proofErr w:type="spellEnd"/>
            <w:r w:rsidRPr="00A731C7">
              <w:rPr>
                <w:rFonts w:cs="Calibri"/>
                <w:sz w:val="24"/>
                <w:szCs w:val="24"/>
                <w:lang w:val="sr-Cyrl-CS"/>
              </w:rPr>
              <w:t xml:space="preserve"> назива и </w:t>
            </w:r>
            <w:proofErr w:type="spellStart"/>
            <w:r w:rsidRPr="00A731C7">
              <w:rPr>
                <w:rFonts w:cs="Calibri"/>
                <w:sz w:val="24"/>
                <w:szCs w:val="24"/>
                <w:lang w:val="sr-Cyrl-CS"/>
              </w:rPr>
              <w:t>сједишта</w:t>
            </w:r>
            <w:proofErr w:type="spellEnd"/>
            <w:r w:rsidRPr="00A731C7">
              <w:rPr>
                <w:rFonts w:cs="Calibri"/>
                <w:sz w:val="24"/>
                <w:szCs w:val="24"/>
                <w:lang w:val="sr-Cyrl-CS"/>
              </w:rPr>
              <w:t xml:space="preserve"> Коморе одлучује Скупштина Коморе и та </w:t>
            </w:r>
            <w:proofErr w:type="spellStart"/>
            <w:r w:rsidRPr="00A731C7">
              <w:rPr>
                <w:rFonts w:cs="Calibri"/>
                <w:sz w:val="24"/>
                <w:szCs w:val="24"/>
                <w:lang w:val="sr-Cyrl-CS"/>
              </w:rPr>
              <w:t>промјена</w:t>
            </w:r>
            <w:proofErr w:type="spellEnd"/>
            <w:r w:rsidRPr="00A731C7">
              <w:rPr>
                <w:rFonts w:cs="Calibri"/>
                <w:sz w:val="24"/>
                <w:szCs w:val="24"/>
                <w:lang w:val="sr-Cyrl-CS"/>
              </w:rPr>
              <w:t xml:space="preserve"> се уписује у судски регистар. </w:t>
            </w:r>
          </w:p>
          <w:p w14:paraId="60137731" w14:textId="77777777" w:rsidR="00487139" w:rsidRPr="00A731C7" w:rsidRDefault="00487139" w:rsidP="00487139">
            <w:pPr>
              <w:spacing w:after="0" w:line="240" w:lineRule="auto"/>
              <w:jc w:val="both"/>
              <w:rPr>
                <w:rFonts w:cs="Calibri"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sz w:val="24"/>
                <w:szCs w:val="24"/>
                <w:lang w:val="sr-Cyrl-CS"/>
              </w:rPr>
              <w:tab/>
              <w:t>У свом пословању Комора ће употребљавати пословно име у пуном и у скраћеном облику.</w:t>
            </w:r>
          </w:p>
          <w:p w14:paraId="02D7EF80" w14:textId="77777777" w:rsidR="00487139" w:rsidRPr="00A731C7" w:rsidRDefault="00487139" w:rsidP="00487139">
            <w:pPr>
              <w:jc w:val="center"/>
              <w:rPr>
                <w:rFonts w:cs="Calibri"/>
                <w:sz w:val="24"/>
                <w:szCs w:val="24"/>
                <w:lang w:val="sr-Cyrl-CS"/>
              </w:rPr>
            </w:pPr>
          </w:p>
        </w:tc>
      </w:tr>
      <w:tr w:rsidR="00487139" w:rsidRPr="00A731C7" w14:paraId="0AFFAA4C" w14:textId="1A447F02" w:rsidTr="00535BA6">
        <w:trPr>
          <w:trHeight w:val="652"/>
        </w:trPr>
        <w:tc>
          <w:tcPr>
            <w:tcW w:w="4531" w:type="dxa"/>
          </w:tcPr>
          <w:p w14:paraId="0FB2C77F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Комора има свој знак (логотип), чији изглед утврђује Скупштина Коморе.</w:t>
            </w:r>
          </w:p>
          <w:p w14:paraId="7E22756C" w14:textId="3A502BB1" w:rsidR="00487139" w:rsidRPr="00535BA6" w:rsidRDefault="00487139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Логотип Коморе чине графички елементи повезани у јединствену цјелину, која остварује препознатљивост и оригиналност визуелног идентитета Коморе.</w:t>
            </w:r>
          </w:p>
        </w:tc>
        <w:tc>
          <w:tcPr>
            <w:tcW w:w="4111" w:type="dxa"/>
          </w:tcPr>
          <w:p w14:paraId="196AAB54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65D082AB" w14:textId="3E2B2D03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Комора има свој знак (логотип), чији изглед утврђује Скупштина Коморе.</w:t>
            </w:r>
          </w:p>
          <w:p w14:paraId="289AF2F6" w14:textId="30A8EA89" w:rsidR="00487139" w:rsidRPr="00535BA6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Логотип Коморе чине графички елементи повезани у јединствену цјелину, која остварује препознатљивост и оригиналност визуелног идентитета Коморе.</w:t>
            </w:r>
          </w:p>
        </w:tc>
      </w:tr>
      <w:tr w:rsidR="00487139" w:rsidRPr="00A731C7" w14:paraId="5B27E70D" w14:textId="50C84302" w:rsidTr="00535BA6">
        <w:trPr>
          <w:trHeight w:val="652"/>
        </w:trPr>
        <w:tc>
          <w:tcPr>
            <w:tcW w:w="4531" w:type="dxa"/>
          </w:tcPr>
          <w:p w14:paraId="534EED90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Члан 7.</w:t>
            </w:r>
          </w:p>
          <w:p w14:paraId="15FC9D42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1729AEB1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Комора има печат округлог облика, промјера 38 мм са натписом ћириличним и латиничним писмом пуног назива Коморе и  мјестом сједишта.   </w:t>
            </w:r>
          </w:p>
          <w:p w14:paraId="351F7B3E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Правила о кориштењу печата утврђује Скупштина Коморе посебном одлуком. </w:t>
            </w:r>
          </w:p>
          <w:p w14:paraId="3EDDB9A6" w14:textId="5B3A5D50" w:rsidR="00487139" w:rsidRPr="00535BA6" w:rsidRDefault="00487139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Печати се могу отискивати у тамноплавој и љубичастој тинти.</w:t>
            </w:r>
          </w:p>
        </w:tc>
        <w:tc>
          <w:tcPr>
            <w:tcW w:w="4111" w:type="dxa"/>
          </w:tcPr>
          <w:p w14:paraId="7D7152DE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0DE8897F" w14:textId="2C3B63D3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7.</w:t>
            </w:r>
          </w:p>
          <w:p w14:paraId="2CEF966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7E6A5312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Комора има печат округлог облика, промјера 38 мм са натписом ћириличним и латиничним писмом пуног назива Коморе и  мјестом сједишта.   </w:t>
            </w:r>
          </w:p>
          <w:p w14:paraId="5001CF53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Правила о кориштењу печата утврђује Скупштина Коморе посебном одлуком. </w:t>
            </w:r>
          </w:p>
          <w:p w14:paraId="3163E2A5" w14:textId="691AB434" w:rsidR="00487139" w:rsidRPr="00535BA6" w:rsidRDefault="00487139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Печати се могу отискивати у тамноплавој и љубичастој тинти.</w:t>
            </w:r>
          </w:p>
        </w:tc>
      </w:tr>
      <w:tr w:rsidR="00487139" w:rsidRPr="00A731C7" w14:paraId="4416F96D" w14:textId="279FA592" w:rsidTr="00535BA6">
        <w:trPr>
          <w:trHeight w:val="652"/>
        </w:trPr>
        <w:tc>
          <w:tcPr>
            <w:tcW w:w="4531" w:type="dxa"/>
          </w:tcPr>
          <w:p w14:paraId="0AC6E435" w14:textId="188FA285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8.</w:t>
            </w:r>
          </w:p>
          <w:p w14:paraId="03A3F5BD" w14:textId="40802F8B" w:rsidR="00487139" w:rsidRPr="00535BA6" w:rsidRDefault="00487139" w:rsidP="00535BA6">
            <w:pPr>
              <w:spacing w:after="0" w:line="240" w:lineRule="auto"/>
              <w:jc w:val="both"/>
              <w:rPr>
                <w:rFonts w:cs="Calibri"/>
                <w:noProof/>
                <w:sz w:val="24"/>
                <w:szCs w:val="24"/>
                <w:lang w:val="bs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cs="Calibri"/>
                <w:noProof/>
                <w:sz w:val="24"/>
                <w:szCs w:val="24"/>
                <w:lang w:val="sr-Cyrl-RS"/>
              </w:rPr>
              <w:t>Комора обавља своју дјелатност на територији Републике Српске са јединственом пословном политиком и развојем дјелатности и односа који се заснивају на територијалној заступљености чланова у органима Коморе.</w:t>
            </w:r>
          </w:p>
        </w:tc>
        <w:tc>
          <w:tcPr>
            <w:tcW w:w="4111" w:type="dxa"/>
          </w:tcPr>
          <w:p w14:paraId="2B251A92" w14:textId="0A691F82" w:rsidR="00487139" w:rsidRPr="000B2993" w:rsidRDefault="00487139" w:rsidP="00897AB7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</w:pPr>
          </w:p>
        </w:tc>
        <w:tc>
          <w:tcPr>
            <w:tcW w:w="4463" w:type="dxa"/>
          </w:tcPr>
          <w:p w14:paraId="6D7D6046" w14:textId="0352BFAB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8.</w:t>
            </w:r>
          </w:p>
          <w:p w14:paraId="2A913561" w14:textId="6352C6EB" w:rsidR="00487139" w:rsidRPr="00897AB7" w:rsidRDefault="00487139" w:rsidP="00897AB7">
            <w:pPr>
              <w:spacing w:after="0" w:line="240" w:lineRule="auto"/>
              <w:jc w:val="both"/>
              <w:rPr>
                <w:rFonts w:cs="Calibri"/>
                <w:noProof/>
                <w:sz w:val="24"/>
                <w:szCs w:val="24"/>
                <w:lang w:val="sr-Cyrl-RS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cs="Calibri"/>
                <w:noProof/>
                <w:sz w:val="24"/>
                <w:szCs w:val="24"/>
                <w:lang w:val="sr-Cyrl-RS"/>
              </w:rPr>
              <w:t>Комора обавља своју дјелатност на територији Републике Српске са јединственом пословном политиком и развојем дјелатности и односа који се заснивају на територијалној заступљености чланова у органима Коморе.</w:t>
            </w:r>
          </w:p>
        </w:tc>
      </w:tr>
      <w:tr w:rsidR="00487139" w:rsidRPr="00A731C7" w14:paraId="527F622D" w14:textId="31E5302C" w:rsidTr="00535BA6">
        <w:trPr>
          <w:trHeight w:val="652"/>
        </w:trPr>
        <w:tc>
          <w:tcPr>
            <w:tcW w:w="4531" w:type="dxa"/>
          </w:tcPr>
          <w:p w14:paraId="74ED9FED" w14:textId="420AC849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9.</w:t>
            </w:r>
          </w:p>
          <w:p w14:paraId="79F54C5C" w14:textId="10ACBC9E" w:rsidR="00487139" w:rsidRPr="00535BA6" w:rsidRDefault="00487139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Комора штити право на приватност својих чланова и штити личне податке чланова у складу са важећим прописима у Републици Српској.</w:t>
            </w:r>
          </w:p>
        </w:tc>
        <w:tc>
          <w:tcPr>
            <w:tcW w:w="4111" w:type="dxa"/>
          </w:tcPr>
          <w:p w14:paraId="488D877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36FBB68E" w14:textId="32B27582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9.</w:t>
            </w:r>
          </w:p>
          <w:p w14:paraId="2D51A20A" w14:textId="4DCCBA10" w:rsidR="00487139" w:rsidRPr="00535BA6" w:rsidRDefault="00487139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Комора штити право на приватност својих чланова и штити личне податке чланова у складу са важећим прописима у Републици Српској.</w:t>
            </w:r>
          </w:p>
        </w:tc>
      </w:tr>
      <w:tr w:rsidR="00487139" w:rsidRPr="00A731C7" w14:paraId="137F384B" w14:textId="022392D5" w:rsidTr="00535BA6">
        <w:trPr>
          <w:trHeight w:val="652"/>
        </w:trPr>
        <w:tc>
          <w:tcPr>
            <w:tcW w:w="4531" w:type="dxa"/>
          </w:tcPr>
          <w:p w14:paraId="4B9E5066" w14:textId="1166A543" w:rsidR="00487139" w:rsidRPr="00897AB7" w:rsidRDefault="00487139" w:rsidP="00487139">
            <w:pPr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III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ДЈЕЛАТНОСТ КОМОРЕ</w:t>
            </w:r>
          </w:p>
        </w:tc>
        <w:tc>
          <w:tcPr>
            <w:tcW w:w="4111" w:type="dxa"/>
          </w:tcPr>
          <w:p w14:paraId="4548E0C0" w14:textId="77777777" w:rsidR="00487139" w:rsidRPr="00A731C7" w:rsidRDefault="00487139" w:rsidP="00487139">
            <w:pPr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</w:pPr>
          </w:p>
        </w:tc>
        <w:tc>
          <w:tcPr>
            <w:tcW w:w="4463" w:type="dxa"/>
          </w:tcPr>
          <w:p w14:paraId="4366925E" w14:textId="595A7FEA" w:rsidR="00487139" w:rsidRPr="00535BA6" w:rsidRDefault="00487139" w:rsidP="00487139">
            <w:pPr>
              <w:rPr>
                <w:rFonts w:eastAsia="Times New Roman" w:cs="Calibri"/>
                <w:b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III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ДЈЕЛАТНОСТ КОМОРЕ</w:t>
            </w:r>
          </w:p>
        </w:tc>
      </w:tr>
      <w:tr w:rsidR="00487139" w:rsidRPr="00A731C7" w14:paraId="33A1B0AC" w14:textId="795DA1EB" w:rsidTr="00535BA6">
        <w:trPr>
          <w:trHeight w:val="652"/>
        </w:trPr>
        <w:tc>
          <w:tcPr>
            <w:tcW w:w="4531" w:type="dxa"/>
          </w:tcPr>
          <w:p w14:paraId="7AD5E85B" w14:textId="1F20E846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10.</w:t>
            </w:r>
          </w:p>
          <w:p w14:paraId="7B3FF021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Дјелатност Коморе чине послови који се обављају на основу овлаштења датих Законом, као и други послови одређени овим Статутом, и то:</w:t>
            </w:r>
          </w:p>
          <w:p w14:paraId="5EEC129B" w14:textId="77777777" w:rsidR="00487139" w:rsidRPr="00A731C7" w:rsidRDefault="00487139" w:rsidP="00487139">
            <w:pPr>
              <w:pStyle w:val="ListParagraph"/>
              <w:numPr>
                <w:ilvl w:val="0"/>
                <w:numId w:val="1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утврђивање професионалних права и дужности и етичког кодекса и норми понашања чланова Коморе у обављању послова израде докумената просторног уређења, пројектовања, ревизије, нострификације техничке документације, вршења енергетског прегледа, грађења, надзора над грађењем и послова техничког прегледа објеката;</w:t>
            </w:r>
          </w:p>
          <w:p w14:paraId="21929E73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 xml:space="preserve">организовање обука и стручних усавршавања за чланове Коморе, стручних скупова и расправа, стручних и техничких савјетовања и изложби,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те с тим у вези успостављање и унапређење стручне и научне сарадње са факултетима, одговарајућим правним и физичким лицима,</w:t>
            </w:r>
          </w:p>
          <w:p w14:paraId="10D568F6" w14:textId="77777777" w:rsidR="00487139" w:rsidRPr="00A731C7" w:rsidRDefault="00487139" w:rsidP="00487139">
            <w:pPr>
              <w:pStyle w:val="ListParagraph"/>
              <w:numPr>
                <w:ilvl w:val="0"/>
                <w:numId w:val="1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предлагање министру листе кандидата за чланове комисија за полагање стручних испита у складу са Законом,</w:t>
            </w:r>
          </w:p>
          <w:p w14:paraId="66286E45" w14:textId="77777777" w:rsidR="00487139" w:rsidRPr="00A731C7" w:rsidRDefault="00487139" w:rsidP="00487139">
            <w:pPr>
              <w:pStyle w:val="ListParagraph"/>
              <w:numPr>
                <w:ilvl w:val="0"/>
                <w:numId w:val="1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давање препорука и полазних елемената за формирање цијена услуга из области уређења простора  и грађења,</w:t>
            </w:r>
          </w:p>
          <w:p w14:paraId="381B4327" w14:textId="77777777" w:rsidR="00487139" w:rsidRPr="00A731C7" w:rsidRDefault="00487139" w:rsidP="00487139">
            <w:pPr>
              <w:pStyle w:val="ListParagraph"/>
              <w:numPr>
                <w:ilvl w:val="0"/>
                <w:numId w:val="1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на захтјев инвеститора организовање или учествовање у организацији конкурса за избор идејних планских или пројектних рјешења,</w:t>
            </w:r>
          </w:p>
          <w:p w14:paraId="08EC1333" w14:textId="77777777" w:rsidR="00487139" w:rsidRPr="00A731C7" w:rsidRDefault="00487139" w:rsidP="00487139">
            <w:pPr>
              <w:pStyle w:val="ListParagraph"/>
              <w:numPr>
                <w:ilvl w:val="0"/>
                <w:numId w:val="1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вођење евиденције чланова Коморе,</w:t>
            </w:r>
          </w:p>
          <w:p w14:paraId="63A951CF" w14:textId="77777777" w:rsidR="00487139" w:rsidRPr="00A731C7" w:rsidRDefault="00487139" w:rsidP="00487139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вршење стручне арбитраже, вјештачења и давање стручних мишљења на захтјев чланова или трећих лица,</w:t>
            </w:r>
          </w:p>
          <w:p w14:paraId="71B45A92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ind w:left="714" w:hanging="357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стварање услова за унапређење инжењерских дјелатности,  </w:t>
            </w:r>
          </w:p>
          <w:p w14:paraId="2F039437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ind w:left="714" w:hanging="357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чување угледа, части и права чланова Коморе те осигурање услова за правилно обављање послова из области уређења простора и грађења,</w:t>
            </w:r>
          </w:p>
          <w:p w14:paraId="3759E184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праћење укупног професионалног ангажовања лиценцираних инжењера у областима уређења простора и грађења,</w:t>
            </w:r>
          </w:p>
          <w:p w14:paraId="0E2D4F23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развијање струковне етике,</w:t>
            </w:r>
          </w:p>
          <w:p w14:paraId="7B419E72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сарадња са министарствима и другим државним органима и достављање одговарајућих извјештаја и података у поступку надзора над радом Коморе,</w:t>
            </w:r>
          </w:p>
          <w:p w14:paraId="1F68661D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представљање чланова Коморе у Републици Српској, Босни и Херцеговини и иностранству,</w:t>
            </w:r>
          </w:p>
          <w:p w14:paraId="03223331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издавање билтена Коморе и других стручних публикација,</w:t>
            </w:r>
          </w:p>
          <w:p w14:paraId="52128B4F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успостављање и развијање сарадње са другим коморама и међународним организацијама, као и с другим професионалним организацијама и удружењима,</w:t>
            </w:r>
          </w:p>
          <w:p w14:paraId="2C772B7F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припремање стручних ставова приликом израде правних и техничких прописа,</w:t>
            </w:r>
          </w:p>
          <w:p w14:paraId="72CC70CA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утврђивање дисциплинских мијера за повреду норматива и стандарда професионалне одговорности,</w:t>
            </w:r>
          </w:p>
          <w:p w14:paraId="280FE46E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организовање суда части за утврђивање повреда професионалних стандарда и норматива професионалне одговорности и изрицање мијера за те повреде,</w:t>
            </w:r>
          </w:p>
          <w:p w14:paraId="04BB0AEF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предлагање министру одузимања лиценци издатих физичким и правним лицима или предузимање других мјера у складу са одредбама Статута и општим актима Коморе,</w:t>
            </w:r>
          </w:p>
          <w:p w14:paraId="02EF5BCE" w14:textId="169F246E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обављање других послова у складу са законом и овим статутом.</w:t>
            </w:r>
          </w:p>
        </w:tc>
        <w:tc>
          <w:tcPr>
            <w:tcW w:w="4111" w:type="dxa"/>
          </w:tcPr>
          <w:p w14:paraId="7B098ECD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6E9336CF" w14:textId="4C7B9108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10.</w:t>
            </w:r>
          </w:p>
          <w:p w14:paraId="20AA976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Дјелатност Коморе чине послови који се обављају на основу овлаштења датих Законом, као и други послови одређени овим Статутом, и то:</w:t>
            </w:r>
          </w:p>
          <w:p w14:paraId="4B7F8CDB" w14:textId="77777777" w:rsidR="00487139" w:rsidRPr="00A731C7" w:rsidRDefault="00487139" w:rsidP="00487139">
            <w:pPr>
              <w:pStyle w:val="ListParagraph"/>
              <w:numPr>
                <w:ilvl w:val="0"/>
                <w:numId w:val="1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утврђивање професионалних права и дужности и етичког кодекса и норми понашања чланова Коморе у обављању послова израде докумената просторног уређења, пројектовања, ревизије, нострификације техничке документације, вршења енергетског прегледа, грађења, надзора над грађењем и послова техничког прегледа објеката;</w:t>
            </w:r>
          </w:p>
          <w:p w14:paraId="774B951B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 xml:space="preserve">организовање обука и стручних усавршавања за чланове Коморе, стручних скупова и расправа, стручних и техничких савјетовања и изложби,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те с тим у вези успостављање и унапређење стручне и научне сарадње са факултетима, одговарајућим правним и физичким лицима,</w:t>
            </w:r>
          </w:p>
          <w:p w14:paraId="29A42E10" w14:textId="77777777" w:rsidR="00487139" w:rsidRPr="00A731C7" w:rsidRDefault="00487139" w:rsidP="00487139">
            <w:pPr>
              <w:pStyle w:val="ListParagraph"/>
              <w:numPr>
                <w:ilvl w:val="0"/>
                <w:numId w:val="1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предлагање министру листе кандидата за чланове комисија за полагање стручних испита у складу са Законом,</w:t>
            </w:r>
          </w:p>
          <w:p w14:paraId="1A87DC07" w14:textId="77777777" w:rsidR="00487139" w:rsidRPr="00A731C7" w:rsidRDefault="00487139" w:rsidP="00487139">
            <w:pPr>
              <w:pStyle w:val="ListParagraph"/>
              <w:numPr>
                <w:ilvl w:val="0"/>
                <w:numId w:val="1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давање препорука и полазних елемената за формирање цијена услуга из области уређења простора  и грађења,</w:t>
            </w:r>
          </w:p>
          <w:p w14:paraId="6910C591" w14:textId="77777777" w:rsidR="00487139" w:rsidRPr="00A731C7" w:rsidRDefault="00487139" w:rsidP="00487139">
            <w:pPr>
              <w:pStyle w:val="ListParagraph"/>
              <w:numPr>
                <w:ilvl w:val="0"/>
                <w:numId w:val="1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на захтјев инвеститора организовање или учествовање у организацији конкурса за избор идејних планских или пројектних рјешења,</w:t>
            </w:r>
          </w:p>
          <w:p w14:paraId="43784163" w14:textId="77777777" w:rsidR="00487139" w:rsidRPr="00A731C7" w:rsidRDefault="00487139" w:rsidP="00487139">
            <w:pPr>
              <w:pStyle w:val="ListParagraph"/>
              <w:numPr>
                <w:ilvl w:val="0"/>
                <w:numId w:val="1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вођење евиденције чланова Коморе,</w:t>
            </w:r>
          </w:p>
          <w:p w14:paraId="77715A83" w14:textId="77777777" w:rsidR="00487139" w:rsidRPr="00A731C7" w:rsidRDefault="00487139" w:rsidP="00487139">
            <w:pPr>
              <w:numPr>
                <w:ilvl w:val="0"/>
                <w:numId w:val="1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вршење стручне арбитраже, вјештачења и давање стручних мишљења на захтјев чланова или трећих лица,</w:t>
            </w:r>
          </w:p>
          <w:p w14:paraId="52AA54D7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ind w:left="714" w:hanging="357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стварање услова за унапређење инжењерских дјелатности,  </w:t>
            </w:r>
          </w:p>
          <w:p w14:paraId="6B85A2AE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ind w:left="714" w:hanging="357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чување угледа, части и права чланова Коморе те осигурање услова за правилно обављање послова из области уређења простора и грађења,</w:t>
            </w:r>
          </w:p>
          <w:p w14:paraId="00BEE09B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праћење укупног професионалног ангажовања лиценцираних инжењера у областима уређења простора и грађења,</w:t>
            </w:r>
          </w:p>
          <w:p w14:paraId="35BB434C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развијање струковне етике,</w:t>
            </w:r>
          </w:p>
          <w:p w14:paraId="6C117BCC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сарадња са министарствима и другим државним органима и достављање одговарајућих извјештаја и података у поступку надзора над радом Коморе,</w:t>
            </w:r>
          </w:p>
          <w:p w14:paraId="75C7277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представљање чланова Коморе у Републици Српској, Босни и Херцеговини и иностранству,</w:t>
            </w:r>
          </w:p>
          <w:p w14:paraId="7441B880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издавање билтена Коморе и других стручних публикација,</w:t>
            </w:r>
          </w:p>
          <w:p w14:paraId="184FF03A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успостављање и развијање сарадње са другим коморама и међународним организацијама, као и с другим професионалним организацијама и удружењима,</w:t>
            </w:r>
          </w:p>
          <w:p w14:paraId="4DBF9FEF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припремање стручних ставова приликом израде правних и техничких прописа,</w:t>
            </w:r>
          </w:p>
          <w:p w14:paraId="4B677CE0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утврђивање дисциплинских мијера за повреду норматива и стандарда професионалне одговорности,</w:t>
            </w:r>
          </w:p>
          <w:p w14:paraId="5C2E6A2D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организовање суда части за утврђивање повреда професионалних стандарда и норматива професионалне одговорности и изрицање мијера за те повреде,</w:t>
            </w:r>
          </w:p>
          <w:p w14:paraId="7BAC2127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cs="Calibri"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noProof/>
                <w:sz w:val="24"/>
                <w:szCs w:val="24"/>
                <w:lang w:val="sr-Cyrl-CS"/>
              </w:rPr>
              <w:t>предлагање министру одузимања лиценци издатих физичким и правним лицима или предузимање других мјера у складу са одредбама Статута и општим актима Коморе,</w:t>
            </w:r>
          </w:p>
          <w:p w14:paraId="086EBD93" w14:textId="1580C916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обављање других послова у складу са законом и овим статутом.</w:t>
            </w:r>
          </w:p>
        </w:tc>
      </w:tr>
      <w:tr w:rsidR="00487139" w:rsidRPr="00A731C7" w14:paraId="7ADA9406" w14:textId="2C59A6C6" w:rsidTr="00535BA6">
        <w:trPr>
          <w:trHeight w:val="652"/>
        </w:trPr>
        <w:tc>
          <w:tcPr>
            <w:tcW w:w="4531" w:type="dxa"/>
          </w:tcPr>
          <w:p w14:paraId="6CE72746" w14:textId="77777777" w:rsidR="00487139" w:rsidRPr="00A731C7" w:rsidRDefault="00487139" w:rsidP="00897AB7">
            <w:pPr>
              <w:numPr>
                <w:ilvl w:val="0"/>
                <w:numId w:val="2"/>
              </w:numPr>
              <w:spacing w:before="120" w:after="120"/>
              <w:ind w:left="714" w:hanging="357"/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F3D1A08" w14:textId="77777777" w:rsidR="00487139" w:rsidRPr="00535BA6" w:rsidRDefault="00897AB7" w:rsidP="00487139">
            <w:pPr>
              <w:pStyle w:val="ListParagraph"/>
              <w:spacing w:after="0" w:line="256" w:lineRule="auto"/>
              <w:ind w:left="360"/>
              <w:jc w:val="center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RS" w:eastAsia="sr-Latn-BA"/>
              </w:rPr>
            </w:pPr>
            <w:r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RS" w:eastAsia="sr-Latn-BA"/>
              </w:rPr>
              <w:t>Послије члана 10. додаје се нови члан 10а који гласи:</w:t>
            </w:r>
          </w:p>
          <w:p w14:paraId="58A89E7F" w14:textId="77777777" w:rsidR="00897AB7" w:rsidRPr="00535BA6" w:rsidRDefault="00897AB7" w:rsidP="00897AB7">
            <w:pPr>
              <w:pStyle w:val="ListParagraph"/>
              <w:spacing w:after="0" w:line="256" w:lineRule="auto"/>
              <w:ind w:left="360"/>
              <w:jc w:val="both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bs-Cyrl-BA" w:eastAsia="sr-Latn-BA"/>
              </w:rPr>
            </w:pPr>
            <w:r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bs-Cyrl-BA" w:eastAsia="sr-Latn-BA"/>
              </w:rPr>
              <w:t>Основне дјелатности коморе у складу са важећим актима везаних за класификацију и разврставање дјелатности су:</w:t>
            </w:r>
          </w:p>
          <w:p w14:paraId="57D54E32" w14:textId="77777777" w:rsidR="00897AB7" w:rsidRPr="00535BA6" w:rsidRDefault="00897AB7" w:rsidP="00897AB7">
            <w:pPr>
              <w:pStyle w:val="ListParagraph"/>
              <w:numPr>
                <w:ilvl w:val="0"/>
                <w:numId w:val="2"/>
              </w:numPr>
              <w:spacing w:before="120" w:after="120" w:line="256" w:lineRule="auto"/>
              <w:ind w:left="714" w:hanging="357"/>
              <w:jc w:val="both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bs-Cyrl-BA" w:eastAsia="sr-Latn-BA"/>
              </w:rPr>
            </w:pPr>
            <w:r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bs-Cyrl-BA" w:eastAsia="sr-Latn-BA"/>
              </w:rPr>
              <w:t>94.12 Дјелатности струковних удружења, као претежна дјлатност</w:t>
            </w:r>
          </w:p>
          <w:p w14:paraId="2D25A8C2" w14:textId="77777777" w:rsidR="00897AB7" w:rsidRPr="00535BA6" w:rsidRDefault="00897AB7" w:rsidP="00897AB7">
            <w:pPr>
              <w:numPr>
                <w:ilvl w:val="0"/>
                <w:numId w:val="2"/>
              </w:numPr>
              <w:spacing w:before="120" w:after="120"/>
              <w:ind w:left="714" w:hanging="357"/>
              <w:rPr>
                <w:rFonts w:cs="Calibri"/>
                <w:color w:val="196B24" w:themeColor="accent3"/>
                <w:sz w:val="24"/>
                <w:szCs w:val="24"/>
              </w:rPr>
            </w:pPr>
            <w:r w:rsidRPr="00535BA6">
              <w:rPr>
                <w:rFonts w:cs="Calibri"/>
                <w:color w:val="196B24" w:themeColor="accent3"/>
                <w:sz w:val="24"/>
                <w:szCs w:val="24"/>
              </w:rPr>
              <w:t>72.19 Остало истраживање и експериментални развој у природним, техничким и технолошким наукама</w:t>
            </w:r>
          </w:p>
          <w:p w14:paraId="18C7F717" w14:textId="77777777" w:rsidR="00897AB7" w:rsidRPr="00535BA6" w:rsidRDefault="00897AB7" w:rsidP="00897AB7">
            <w:pPr>
              <w:numPr>
                <w:ilvl w:val="0"/>
                <w:numId w:val="2"/>
              </w:numPr>
              <w:spacing w:before="120" w:after="120"/>
              <w:ind w:left="714" w:hanging="357"/>
              <w:rPr>
                <w:rFonts w:cs="Calibri"/>
                <w:color w:val="196B24" w:themeColor="accent3"/>
                <w:sz w:val="24"/>
                <w:szCs w:val="24"/>
              </w:rPr>
            </w:pPr>
            <w:r w:rsidRPr="00535BA6">
              <w:rPr>
                <w:rFonts w:cs="Calibri"/>
                <w:color w:val="196B24" w:themeColor="accent3"/>
                <w:sz w:val="24"/>
                <w:szCs w:val="24"/>
              </w:rPr>
              <w:lastRenderedPageBreak/>
              <w:t>77.40 Давање у закуп (лизинг) права на употребу интелектуалне својине и сличних производа, осим радова који су заштићени ауторским правима</w:t>
            </w:r>
          </w:p>
          <w:p w14:paraId="4A5EF450" w14:textId="77777777" w:rsidR="00897AB7" w:rsidRPr="00535BA6" w:rsidRDefault="00897AB7" w:rsidP="00897AB7">
            <w:pPr>
              <w:numPr>
                <w:ilvl w:val="0"/>
                <w:numId w:val="2"/>
              </w:numPr>
              <w:spacing w:before="120" w:after="120"/>
              <w:ind w:left="714" w:hanging="357"/>
              <w:rPr>
                <w:rFonts w:cs="Calibri"/>
                <w:color w:val="196B24" w:themeColor="accent3"/>
                <w:sz w:val="24"/>
                <w:szCs w:val="24"/>
              </w:rPr>
            </w:pPr>
            <w:r w:rsidRPr="00535BA6">
              <w:rPr>
                <w:rFonts w:cs="Calibri"/>
                <w:color w:val="196B24" w:themeColor="accent3"/>
                <w:sz w:val="24"/>
                <w:szCs w:val="24"/>
              </w:rPr>
              <w:t>74.90 Остале стручне, научне и техничке дјелатности, д. н.</w:t>
            </w:r>
          </w:p>
          <w:p w14:paraId="37CF7B6D" w14:textId="77777777" w:rsidR="00897AB7" w:rsidRPr="00535BA6" w:rsidRDefault="00897AB7" w:rsidP="00897AB7">
            <w:pPr>
              <w:numPr>
                <w:ilvl w:val="0"/>
                <w:numId w:val="2"/>
              </w:numPr>
              <w:spacing w:before="120" w:after="120"/>
              <w:ind w:left="714" w:hanging="357"/>
              <w:rPr>
                <w:rFonts w:cs="Calibri"/>
                <w:color w:val="196B24" w:themeColor="accent3"/>
                <w:sz w:val="24"/>
                <w:szCs w:val="24"/>
                <w:lang w:val="bs-Cyrl-BA"/>
              </w:rPr>
            </w:pPr>
            <w:r w:rsidRPr="00535BA6">
              <w:rPr>
                <w:rFonts w:cs="Calibri"/>
                <w:color w:val="196B24" w:themeColor="accent3"/>
                <w:sz w:val="24"/>
                <w:szCs w:val="24"/>
              </w:rPr>
              <w:t>85.59 Остало образовање, д. н.</w:t>
            </w:r>
          </w:p>
          <w:p w14:paraId="0E3F7C2C" w14:textId="65E62249" w:rsidR="00897AB7" w:rsidRPr="00535BA6" w:rsidRDefault="00897AB7" w:rsidP="00535BA6">
            <w:pPr>
              <w:numPr>
                <w:ilvl w:val="0"/>
                <w:numId w:val="2"/>
              </w:numPr>
              <w:spacing w:before="120" w:after="120"/>
              <w:ind w:left="714" w:hanging="357"/>
              <w:rPr>
                <w:rFonts w:cs="Calibri"/>
                <w:color w:val="196B24" w:themeColor="accent3"/>
                <w:sz w:val="24"/>
                <w:szCs w:val="24"/>
              </w:rPr>
            </w:pPr>
            <w:r w:rsidRPr="00535BA6">
              <w:rPr>
                <w:rFonts w:cs="Calibri"/>
                <w:color w:val="196B24" w:themeColor="accent3"/>
                <w:sz w:val="24"/>
                <w:szCs w:val="24"/>
              </w:rPr>
              <w:t>85.60 Помоћне услужне дјелатности у образовању.</w:t>
            </w:r>
          </w:p>
        </w:tc>
        <w:tc>
          <w:tcPr>
            <w:tcW w:w="4463" w:type="dxa"/>
          </w:tcPr>
          <w:p w14:paraId="08AF0479" w14:textId="38B837BF" w:rsidR="00487139" w:rsidRPr="00A731C7" w:rsidRDefault="00487139" w:rsidP="00487139">
            <w:pPr>
              <w:pStyle w:val="ListParagraph"/>
              <w:spacing w:after="0" w:line="256" w:lineRule="auto"/>
              <w:ind w:left="360"/>
              <w:jc w:val="center"/>
              <w:rPr>
                <w:rFonts w:eastAsia="Times New Roman" w:cs="Calibri"/>
                <w:noProof/>
                <w:color w:val="FF0000"/>
                <w:sz w:val="24"/>
                <w:szCs w:val="24"/>
                <w:lang w:val="en-US" w:eastAsia="sr-Latn-BA"/>
              </w:rPr>
            </w:pPr>
            <w:r w:rsidRPr="00A731C7">
              <w:rPr>
                <w:rFonts w:eastAsia="Times New Roman" w:cs="Calibri"/>
                <w:noProof/>
                <w:color w:val="FF0000"/>
                <w:sz w:val="24"/>
                <w:szCs w:val="24"/>
                <w:lang w:val="en-US" w:eastAsia="sr-Latn-BA"/>
              </w:rPr>
              <w:lastRenderedPageBreak/>
              <w:t>10a</w:t>
            </w:r>
          </w:p>
          <w:p w14:paraId="3D4B4144" w14:textId="77777777" w:rsidR="00487139" w:rsidRPr="00A731C7" w:rsidRDefault="00487139" w:rsidP="00487139">
            <w:pPr>
              <w:pStyle w:val="ListParagraph"/>
              <w:spacing w:after="0" w:line="256" w:lineRule="auto"/>
              <w:ind w:left="360"/>
              <w:jc w:val="both"/>
              <w:rPr>
                <w:rFonts w:eastAsia="Times New Roman" w:cs="Calibri"/>
                <w:noProof/>
                <w:color w:val="FF0000"/>
                <w:sz w:val="24"/>
                <w:szCs w:val="24"/>
                <w:lang w:val="bs-Cyrl-BA" w:eastAsia="sr-Latn-BA"/>
              </w:rPr>
            </w:pPr>
            <w:r w:rsidRPr="00A731C7">
              <w:rPr>
                <w:rFonts w:eastAsia="Times New Roman" w:cs="Calibri"/>
                <w:noProof/>
                <w:color w:val="FF0000"/>
                <w:sz w:val="24"/>
                <w:szCs w:val="24"/>
                <w:lang w:val="bs-Cyrl-BA" w:eastAsia="sr-Latn-BA"/>
              </w:rPr>
              <w:t>Основне дјелатности коморе у складу са важећим актима везаних за класификацију и разврставање дјелатности су:</w:t>
            </w:r>
          </w:p>
          <w:p w14:paraId="0B13A719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before="120" w:after="120" w:line="256" w:lineRule="auto"/>
              <w:ind w:left="714" w:hanging="357"/>
              <w:jc w:val="both"/>
              <w:rPr>
                <w:rFonts w:eastAsia="Times New Roman" w:cs="Calibri"/>
                <w:noProof/>
                <w:color w:val="FF0000"/>
                <w:sz w:val="24"/>
                <w:szCs w:val="24"/>
                <w:lang w:val="bs-Cyrl-BA" w:eastAsia="sr-Latn-BA"/>
              </w:rPr>
            </w:pPr>
            <w:r w:rsidRPr="00A731C7">
              <w:rPr>
                <w:rFonts w:eastAsia="Times New Roman" w:cs="Calibri"/>
                <w:noProof/>
                <w:color w:val="FF0000"/>
                <w:sz w:val="24"/>
                <w:szCs w:val="24"/>
                <w:lang w:val="bs-Cyrl-BA" w:eastAsia="sr-Latn-BA"/>
              </w:rPr>
              <w:t>94.12 Дјелатности струковних удружења, као претежна дјлатност</w:t>
            </w:r>
          </w:p>
          <w:p w14:paraId="0BFE11F3" w14:textId="77777777" w:rsidR="00487139" w:rsidRPr="00A731C7" w:rsidRDefault="00487139" w:rsidP="00487139">
            <w:pPr>
              <w:numPr>
                <w:ilvl w:val="0"/>
                <w:numId w:val="2"/>
              </w:numPr>
              <w:spacing w:before="120" w:after="120"/>
              <w:ind w:left="714" w:hanging="357"/>
              <w:rPr>
                <w:rFonts w:cs="Calibri"/>
                <w:color w:val="FF0000"/>
                <w:sz w:val="24"/>
                <w:szCs w:val="24"/>
              </w:rPr>
            </w:pPr>
            <w:r w:rsidRPr="00A731C7">
              <w:rPr>
                <w:rFonts w:cs="Calibri"/>
                <w:color w:val="FF0000"/>
                <w:sz w:val="24"/>
                <w:szCs w:val="24"/>
              </w:rPr>
              <w:t>72.19 Остало истраживање и експериментални развој у природним, техничким и технолошким наукама</w:t>
            </w:r>
          </w:p>
          <w:p w14:paraId="2D033CAB" w14:textId="77777777" w:rsidR="00487139" w:rsidRPr="00A731C7" w:rsidRDefault="00487139" w:rsidP="00487139">
            <w:pPr>
              <w:numPr>
                <w:ilvl w:val="0"/>
                <w:numId w:val="2"/>
              </w:numPr>
              <w:spacing w:before="120" w:after="120"/>
              <w:ind w:left="714" w:hanging="357"/>
              <w:rPr>
                <w:rFonts w:cs="Calibri"/>
                <w:color w:val="FF0000"/>
                <w:sz w:val="24"/>
                <w:szCs w:val="24"/>
              </w:rPr>
            </w:pPr>
            <w:r w:rsidRPr="00A731C7">
              <w:rPr>
                <w:rFonts w:cs="Calibri"/>
                <w:color w:val="FF0000"/>
                <w:sz w:val="24"/>
                <w:szCs w:val="24"/>
              </w:rPr>
              <w:lastRenderedPageBreak/>
              <w:t>77.40 Давање у закуп (лизинг) права на употребу интелектуалне својине и сличних производа, осим радова који су заштићени ауторским правима</w:t>
            </w:r>
          </w:p>
          <w:p w14:paraId="703B3819" w14:textId="77777777" w:rsidR="00487139" w:rsidRPr="00A731C7" w:rsidRDefault="00487139" w:rsidP="00487139">
            <w:pPr>
              <w:numPr>
                <w:ilvl w:val="0"/>
                <w:numId w:val="2"/>
              </w:numPr>
              <w:spacing w:before="120" w:after="120"/>
              <w:ind w:left="714" w:hanging="357"/>
              <w:rPr>
                <w:rFonts w:cs="Calibri"/>
                <w:color w:val="FF0000"/>
                <w:sz w:val="24"/>
                <w:szCs w:val="24"/>
              </w:rPr>
            </w:pPr>
            <w:r w:rsidRPr="00A731C7">
              <w:rPr>
                <w:rFonts w:cs="Calibri"/>
                <w:color w:val="FF0000"/>
                <w:sz w:val="24"/>
                <w:szCs w:val="24"/>
              </w:rPr>
              <w:t>74.90 Остале стручне, научне и техничке дјелатности, д. н.</w:t>
            </w:r>
          </w:p>
          <w:p w14:paraId="2AE3F7F7" w14:textId="77777777" w:rsidR="00487139" w:rsidRPr="00A731C7" w:rsidRDefault="00487139" w:rsidP="00487139">
            <w:pPr>
              <w:numPr>
                <w:ilvl w:val="0"/>
                <w:numId w:val="2"/>
              </w:numPr>
              <w:spacing w:before="120" w:after="120"/>
              <w:ind w:left="714" w:hanging="357"/>
              <w:rPr>
                <w:rFonts w:cs="Calibri"/>
                <w:color w:val="FF0000"/>
                <w:sz w:val="24"/>
                <w:szCs w:val="24"/>
                <w:lang w:val="bs-Cyrl-BA"/>
              </w:rPr>
            </w:pPr>
            <w:r w:rsidRPr="00A731C7">
              <w:rPr>
                <w:rFonts w:cs="Calibri"/>
                <w:color w:val="FF0000"/>
                <w:sz w:val="24"/>
                <w:szCs w:val="24"/>
              </w:rPr>
              <w:t>85.59 Остало образовање, д. н.</w:t>
            </w:r>
          </w:p>
          <w:p w14:paraId="0305D35A" w14:textId="5BB3C547" w:rsidR="00487139" w:rsidRPr="00535BA6" w:rsidRDefault="00487139" w:rsidP="00535BA6">
            <w:pPr>
              <w:numPr>
                <w:ilvl w:val="0"/>
                <w:numId w:val="2"/>
              </w:numPr>
              <w:spacing w:before="120" w:after="120"/>
              <w:ind w:left="714" w:hanging="357"/>
              <w:rPr>
                <w:rFonts w:cs="Calibri"/>
                <w:color w:val="FF0000"/>
                <w:sz w:val="24"/>
                <w:szCs w:val="24"/>
              </w:rPr>
            </w:pPr>
            <w:r w:rsidRPr="00A731C7">
              <w:rPr>
                <w:rFonts w:cs="Calibri"/>
                <w:color w:val="FF0000"/>
                <w:sz w:val="24"/>
                <w:szCs w:val="24"/>
              </w:rPr>
              <w:t>85.60 Помоћне услужне дјелатности у образовању.</w:t>
            </w:r>
          </w:p>
        </w:tc>
      </w:tr>
      <w:tr w:rsidR="00487139" w:rsidRPr="00A731C7" w14:paraId="1ABFCEE0" w14:textId="258E1B44" w:rsidTr="00535BA6">
        <w:trPr>
          <w:trHeight w:val="652"/>
        </w:trPr>
        <w:tc>
          <w:tcPr>
            <w:tcW w:w="4531" w:type="dxa"/>
          </w:tcPr>
          <w:p w14:paraId="3F3CCE36" w14:textId="1AA40C63" w:rsidR="00487139" w:rsidRPr="00535BA6" w:rsidRDefault="00487139" w:rsidP="00535BA6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lastRenderedPageBreak/>
              <w:t>IV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УНУТРАШЊА ОРГАНИЗАЦИЈА КОМОРЕ  –  ОРГАНИ КОМОРЕ</w:t>
            </w:r>
          </w:p>
        </w:tc>
        <w:tc>
          <w:tcPr>
            <w:tcW w:w="4111" w:type="dxa"/>
          </w:tcPr>
          <w:p w14:paraId="60E378D2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</w:pPr>
          </w:p>
        </w:tc>
        <w:tc>
          <w:tcPr>
            <w:tcW w:w="4463" w:type="dxa"/>
          </w:tcPr>
          <w:p w14:paraId="70DC9B79" w14:textId="227BF268" w:rsidR="00487139" w:rsidRPr="00535BA6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IV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УНУТРАШЊА ОРГАНИЗАЦИЈА КОМОРЕ  –  ОРГАНИ КОМОРЕ</w:t>
            </w:r>
          </w:p>
        </w:tc>
      </w:tr>
      <w:tr w:rsidR="00487139" w:rsidRPr="00A731C7" w14:paraId="57B18CF5" w14:textId="66B87B1C" w:rsidTr="00535BA6">
        <w:trPr>
          <w:trHeight w:val="652"/>
        </w:trPr>
        <w:tc>
          <w:tcPr>
            <w:tcW w:w="4531" w:type="dxa"/>
          </w:tcPr>
          <w:p w14:paraId="07AD0E49" w14:textId="080F3B5A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11.</w:t>
            </w:r>
          </w:p>
          <w:p w14:paraId="1509C23E" w14:textId="77777777" w:rsidR="00487139" w:rsidRPr="00A731C7" w:rsidRDefault="00487139" w:rsidP="00487139">
            <w:pPr>
              <w:spacing w:after="0" w:line="256" w:lineRule="auto"/>
              <w:ind w:firstLine="720"/>
              <w:jc w:val="both"/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Чланови Коморе остварују своје интересе и управљају Комором путем својих изабраних представника у органима и комисијама Коморе и другим организационим облицима рада.</w:t>
            </w:r>
          </w:p>
          <w:p w14:paraId="5AF88A01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Рад у органима Коморе и другим организационим облицима и комисијама се заснива на заједничком одлучивању и одговорности, те на равноправности чланова у реализацији њихових права и дужности.</w:t>
            </w:r>
          </w:p>
          <w:p w14:paraId="2B2F7BEA" w14:textId="4BD1066A" w:rsidR="00487139" w:rsidRPr="00535BA6" w:rsidRDefault="00487139" w:rsidP="00535BA6">
            <w:pPr>
              <w:spacing w:after="0" w:line="256" w:lineRule="auto"/>
              <w:ind w:firstLine="720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Чланови органа Коморе одговорни су за свој рад у складу са својим правима и дужностима које имају и одлукама органа Коморе чији су чланови</w:t>
            </w:r>
            <w:r w:rsidR="00535BA6"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  <w:t>.</w:t>
            </w:r>
          </w:p>
        </w:tc>
        <w:tc>
          <w:tcPr>
            <w:tcW w:w="4111" w:type="dxa"/>
          </w:tcPr>
          <w:p w14:paraId="1CBEB52A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00365843" w14:textId="4B64AEAE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11.</w:t>
            </w:r>
          </w:p>
          <w:p w14:paraId="3FE4B810" w14:textId="77777777" w:rsidR="00487139" w:rsidRPr="00A731C7" w:rsidRDefault="00487139" w:rsidP="00487139">
            <w:pPr>
              <w:spacing w:after="0" w:line="256" w:lineRule="auto"/>
              <w:ind w:firstLine="720"/>
              <w:jc w:val="both"/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Чланови Коморе остварују своје интересе и управљају Комором путем својих изабраних представника у органима и комисијама Коморе и другим организационим облицима рада.</w:t>
            </w:r>
          </w:p>
          <w:p w14:paraId="447620B8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Рад у органима Коморе и другим организационим облицима и комисијама се заснива на заједничком одлучивању и одговорности, те на равноправности чланова у реализацији њихових права и дужности.</w:t>
            </w:r>
          </w:p>
          <w:p w14:paraId="34D9863B" w14:textId="09C56892" w:rsidR="00487139" w:rsidRPr="00535BA6" w:rsidRDefault="00487139" w:rsidP="00535BA6">
            <w:pPr>
              <w:spacing w:after="0" w:line="256" w:lineRule="auto"/>
              <w:ind w:firstLine="720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Чланови органа Коморе одговорни су за свој рад у складу са својим правима и дужностима које имају и одлукама органа Коморе чији су чланови.</w:t>
            </w:r>
          </w:p>
        </w:tc>
      </w:tr>
      <w:tr w:rsidR="00535BA6" w:rsidRPr="00A731C7" w14:paraId="1C09CF40" w14:textId="77777777" w:rsidTr="00535BA6">
        <w:trPr>
          <w:trHeight w:val="652"/>
        </w:trPr>
        <w:tc>
          <w:tcPr>
            <w:tcW w:w="4531" w:type="dxa"/>
          </w:tcPr>
          <w:p w14:paraId="6F6D35BB" w14:textId="7AD444F8" w:rsidR="00535BA6" w:rsidRPr="00535BA6" w:rsidRDefault="00535BA6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12.</w:t>
            </w:r>
          </w:p>
          <w:p w14:paraId="4BB33587" w14:textId="77777777" w:rsidR="00535BA6" w:rsidRPr="00A731C7" w:rsidRDefault="00535BA6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Органи Коморе су предсједник Коморе, Скупштина Коморе, Управни одбор Коморе и Надзорни одбор Коморе.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 </w:t>
            </w:r>
          </w:p>
          <w:p w14:paraId="351959C7" w14:textId="77777777" w:rsidR="00535BA6" w:rsidRPr="00A731C7" w:rsidRDefault="00535BA6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Комора има и Суд части као дисициплински орган Коморе.</w:t>
            </w:r>
          </w:p>
          <w:p w14:paraId="28960A0D" w14:textId="77777777" w:rsidR="00535BA6" w:rsidRPr="00A731C7" w:rsidRDefault="00535BA6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Комора може основати стручну службу, комисије и друге сталне или повремене органе  који се оснивају у складу са овим Статутом. </w:t>
            </w:r>
          </w:p>
          <w:p w14:paraId="1F0C57A3" w14:textId="77777777" w:rsidR="00535BA6" w:rsidRPr="00A731C7" w:rsidRDefault="00535BA6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Стручном службом Коморе руководи секретар Коморе.</w:t>
            </w:r>
          </w:p>
          <w:p w14:paraId="74FFBA5F" w14:textId="378AC38F" w:rsidR="00535BA6" w:rsidRPr="00A731C7" w:rsidRDefault="00535BA6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Органи Коморе су независни у обављању послова из свог дјелокруга.</w:t>
            </w:r>
          </w:p>
        </w:tc>
        <w:tc>
          <w:tcPr>
            <w:tcW w:w="4111" w:type="dxa"/>
          </w:tcPr>
          <w:p w14:paraId="119DB385" w14:textId="77777777" w:rsidR="00535BA6" w:rsidRPr="00A731C7" w:rsidRDefault="00535BA6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60DACB14" w14:textId="3C66D1DC" w:rsidR="00535BA6" w:rsidRPr="00535BA6" w:rsidRDefault="00535BA6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12.</w:t>
            </w:r>
          </w:p>
          <w:p w14:paraId="44ADA13F" w14:textId="77777777" w:rsidR="00535BA6" w:rsidRPr="00A731C7" w:rsidRDefault="00535BA6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Органи Коморе су предсједник Коморе, Скупштина Коморе, Управни одбор Коморе и Надзорни одбор Коморе.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 </w:t>
            </w:r>
          </w:p>
          <w:p w14:paraId="540FC5B4" w14:textId="77777777" w:rsidR="00535BA6" w:rsidRPr="00A731C7" w:rsidRDefault="00535BA6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Комора има и Суд части као дисициплински орган Коморе.</w:t>
            </w:r>
          </w:p>
          <w:p w14:paraId="7C205FBB" w14:textId="77777777" w:rsidR="00535BA6" w:rsidRPr="00A731C7" w:rsidRDefault="00535BA6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Комора може основати стручну службу, комисије и друге сталне или повремене органе  који се оснивају у складу са овим Статутом. </w:t>
            </w:r>
          </w:p>
          <w:p w14:paraId="010584DF" w14:textId="77777777" w:rsidR="00535BA6" w:rsidRPr="00A731C7" w:rsidRDefault="00535BA6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Стручном службом Коморе руководи секретар Коморе.</w:t>
            </w:r>
          </w:p>
          <w:p w14:paraId="69FCA318" w14:textId="2BE13C55" w:rsidR="00535BA6" w:rsidRPr="00535BA6" w:rsidRDefault="00535BA6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Органи Коморе су независни у обављању послова из свог дјелокруга.</w:t>
            </w:r>
          </w:p>
        </w:tc>
      </w:tr>
      <w:tr w:rsidR="00487139" w:rsidRPr="00A731C7" w14:paraId="0F6BE1F7" w14:textId="19ADB13C" w:rsidTr="00535BA6">
        <w:trPr>
          <w:trHeight w:val="652"/>
        </w:trPr>
        <w:tc>
          <w:tcPr>
            <w:tcW w:w="4531" w:type="dxa"/>
          </w:tcPr>
          <w:p w14:paraId="0AC4FFC3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13.</w:t>
            </w:r>
          </w:p>
          <w:p w14:paraId="429486A0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56FD7719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 циљу обављања послова из дјелатности рада, Комора може основати регионалне канцеларије.</w:t>
            </w:r>
          </w:p>
          <w:p w14:paraId="3D73680F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CF9C05D" w14:textId="2CEFE6AD" w:rsidR="009325DD" w:rsidRPr="00535BA6" w:rsidRDefault="00897AB7" w:rsidP="009325DD">
            <w:pPr>
              <w:spacing w:after="0" w:line="256" w:lineRule="auto"/>
              <w:jc w:val="both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bs-Latn-BA" w:eastAsia="sr-Latn-BA"/>
              </w:rPr>
            </w:pPr>
            <w:r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 xml:space="preserve">Став 1. члана 13. мијења се и гласи: </w:t>
            </w:r>
            <w:r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bs-Cyrl-BA" w:eastAsia="sr-Latn-BA"/>
              </w:rPr>
              <w:t>„</w:t>
            </w:r>
            <w:r w:rsidR="009325DD"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bs-Cyrl-BA" w:eastAsia="sr-Latn-BA"/>
              </w:rPr>
              <w:t>Инжењерска к</w:t>
            </w:r>
            <w:r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bs-Cyrl-BA" w:eastAsia="sr-Latn-BA"/>
              </w:rPr>
              <w:t>омора оснива регионалне канцеларије у Бањалуци, Источном Сарајеву, Добоју, Бијељини и Требињу, ради ефикаснијег обављања послова, доступности услуга члановима и остваривања принципа територијалне заступљености.</w:t>
            </w:r>
            <w:r w:rsidR="009325DD"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bs-Cyrl-BA" w:eastAsia="sr-Latn-BA"/>
              </w:rPr>
              <w:t>“</w:t>
            </w:r>
            <w:r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bs-Cyrl-BA" w:eastAsia="sr-Latn-BA"/>
              </w:rPr>
              <w:t xml:space="preserve"> </w:t>
            </w:r>
          </w:p>
          <w:p w14:paraId="2F2E1249" w14:textId="44E855CC" w:rsidR="00487139" w:rsidRPr="009325DD" w:rsidRDefault="009325DD" w:rsidP="009325DD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Cyrl-BA" w:eastAsia="sr-Latn-BA"/>
              </w:rPr>
            </w:pPr>
            <w:r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bs-Cyrl-BA" w:eastAsia="sr-Latn-BA"/>
              </w:rPr>
              <w:t>Послије ства 1. додаје се став 2. који гласи: „</w:t>
            </w:r>
            <w:r w:rsidR="00897AB7"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bs-Cyrl-BA" w:eastAsia="sr-Latn-BA"/>
              </w:rPr>
              <w:t>Организација, надлежности и начин рада регионалних канцеларија уређују се посебним актом Коморе</w:t>
            </w:r>
            <w:r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bs-Cyrl-BA" w:eastAsia="sr-Latn-BA"/>
              </w:rPr>
              <w:t xml:space="preserve"> који доноси Скупштина</w:t>
            </w:r>
            <w:r w:rsidR="00897AB7"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bs-Cyrl-BA" w:eastAsia="sr-Latn-BA"/>
              </w:rPr>
              <w:t>.“</w:t>
            </w:r>
          </w:p>
        </w:tc>
        <w:tc>
          <w:tcPr>
            <w:tcW w:w="4463" w:type="dxa"/>
          </w:tcPr>
          <w:p w14:paraId="11FA0374" w14:textId="0A715058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13.</w:t>
            </w:r>
          </w:p>
          <w:p w14:paraId="3F63286C" w14:textId="3BCA85C0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="009325DD" w:rsidRPr="009325DD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Инжењерска комора оснива регионалне канцеларије у Бањалуци, Источном Сарајеву, Добоју, Бијељини и Требињу, ради ефикаснијег обављања послова, доступности услуга члановима и остваривања принципа територијалне заступљености.“</w:t>
            </w:r>
          </w:p>
          <w:p w14:paraId="370B9F3D" w14:textId="2D8C2938" w:rsidR="00487139" w:rsidRPr="00A731C7" w:rsidRDefault="009325DD" w:rsidP="009325DD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897AB7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Организација, надлежности и начин рада регионалних канцеларија уређују се посебним актом Коморе</w:t>
            </w:r>
            <w:r w:rsidRPr="009325DD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 xml:space="preserve"> који доноси Скупштина</w:t>
            </w:r>
            <w:r w:rsidRPr="00897AB7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.</w:t>
            </w:r>
          </w:p>
        </w:tc>
      </w:tr>
      <w:tr w:rsidR="00487139" w:rsidRPr="00A731C7" w14:paraId="30F743DF" w14:textId="200EE0CD" w:rsidTr="00535BA6">
        <w:trPr>
          <w:trHeight w:val="652"/>
        </w:trPr>
        <w:tc>
          <w:tcPr>
            <w:tcW w:w="4531" w:type="dxa"/>
          </w:tcPr>
          <w:p w14:paraId="7F8BCAFD" w14:textId="6F5FECAA" w:rsidR="00487139" w:rsidRPr="00535BA6" w:rsidRDefault="00487139" w:rsidP="00487139">
            <w:pPr>
              <w:numPr>
                <w:ilvl w:val="0"/>
                <w:numId w:val="6"/>
              </w:num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ПРЕДСЈЕДНИК КОМОРЕ</w:t>
            </w:r>
          </w:p>
        </w:tc>
        <w:tc>
          <w:tcPr>
            <w:tcW w:w="4111" w:type="dxa"/>
          </w:tcPr>
          <w:p w14:paraId="72A4F378" w14:textId="77777777" w:rsidR="00487139" w:rsidRPr="00A731C7" w:rsidRDefault="00487139" w:rsidP="00535BA6">
            <w:pPr>
              <w:spacing w:after="0" w:line="256" w:lineRule="auto"/>
              <w:ind w:left="1080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5A128250" w14:textId="15803604" w:rsidR="00487139" w:rsidRPr="00A731C7" w:rsidRDefault="00487139" w:rsidP="00535BA6">
            <w:pPr>
              <w:numPr>
                <w:ilvl w:val="0"/>
                <w:numId w:val="12"/>
              </w:num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ПРЕДСЈЕДНИК КОМОРЕ</w:t>
            </w:r>
          </w:p>
          <w:p w14:paraId="20417134" w14:textId="77777777" w:rsidR="00487139" w:rsidRPr="00A731C7" w:rsidRDefault="00487139" w:rsidP="009325DD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19DB53C1" w14:textId="339C12CE" w:rsidTr="00535BA6">
        <w:trPr>
          <w:trHeight w:val="652"/>
        </w:trPr>
        <w:tc>
          <w:tcPr>
            <w:tcW w:w="4531" w:type="dxa"/>
          </w:tcPr>
          <w:p w14:paraId="53F9A0F0" w14:textId="1798ACCC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Члан 14.</w:t>
            </w:r>
          </w:p>
          <w:p w14:paraId="2A9FEF4E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Комору представља и заступа предсједник Коморе, а у његовој одсутности потпредсједник Коморе.</w:t>
            </w:r>
          </w:p>
          <w:p w14:paraId="5395188A" w14:textId="714072E2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Предсједника и потпредсједника Коморе бира скупштина на период од четири године уз могућност поновног бирања</w:t>
            </w:r>
          </w:p>
        </w:tc>
        <w:tc>
          <w:tcPr>
            <w:tcW w:w="4111" w:type="dxa"/>
          </w:tcPr>
          <w:p w14:paraId="23AFDF47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06D03108" w14:textId="5729D0A5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14.</w:t>
            </w:r>
          </w:p>
          <w:p w14:paraId="7BF5A884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Комору представља и заступа предсједник Коморе, а у његовој одсутности потпредсједник Коморе.</w:t>
            </w:r>
          </w:p>
          <w:p w14:paraId="72E95A75" w14:textId="1A4EBB0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Предсједника и потпредсједника Коморе бира скупштина на период од четири године уз могућност поновног бирања</w:t>
            </w:r>
          </w:p>
        </w:tc>
      </w:tr>
      <w:tr w:rsidR="00487139" w:rsidRPr="00A731C7" w14:paraId="6E5DB8FE" w14:textId="1FB4ABFE" w:rsidTr="00535BA6">
        <w:trPr>
          <w:trHeight w:val="652"/>
        </w:trPr>
        <w:tc>
          <w:tcPr>
            <w:tcW w:w="4531" w:type="dxa"/>
          </w:tcPr>
          <w:p w14:paraId="348CD0CF" w14:textId="5F0F5019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15.</w:t>
            </w:r>
          </w:p>
          <w:p w14:paraId="19336081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Предсједник Коморе обавља послове одређене овим Статутом, а одговоран је за законит рад Коморе.</w:t>
            </w:r>
          </w:p>
          <w:p w14:paraId="5198CF83" w14:textId="09B1C254" w:rsidR="00487139" w:rsidRPr="00535BA6" w:rsidRDefault="00487139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Предсједник Коморе послове може обављати према уговору о раду с пуним радним временом или дијелом радног времена или уз одређену накнаду у складу с уговором о дјелу, о чему одлуку доноси Скупштина Коморе.</w:t>
            </w:r>
          </w:p>
        </w:tc>
        <w:tc>
          <w:tcPr>
            <w:tcW w:w="4111" w:type="dxa"/>
          </w:tcPr>
          <w:p w14:paraId="2BDDC512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49ADBEFC" w14:textId="6980B522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15.</w:t>
            </w:r>
          </w:p>
          <w:p w14:paraId="29849D18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Предсједник Коморе обавља послове одређене овим Статутом, а одговоран је за законит рад Коморе.</w:t>
            </w:r>
          </w:p>
          <w:p w14:paraId="5F8B6980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Предсједник Коморе послове може обављати према уговору о раду с пуним радним временом или дијелом радног времена или уз одређену накнаду у складу с уговором о дјелу, о чему одлуку доноси Скупштина Коморе.</w:t>
            </w:r>
          </w:p>
          <w:p w14:paraId="24EAD9FD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6BFCA035" w14:textId="65EA0047" w:rsidTr="00535BA6">
        <w:trPr>
          <w:trHeight w:val="652"/>
        </w:trPr>
        <w:tc>
          <w:tcPr>
            <w:tcW w:w="4531" w:type="dxa"/>
          </w:tcPr>
          <w:p w14:paraId="4E8970A5" w14:textId="0378D65A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16.</w:t>
            </w:r>
          </w:p>
          <w:p w14:paraId="2E0409E7" w14:textId="4DC3F943" w:rsidR="00487139" w:rsidRPr="00535BA6" w:rsidRDefault="00487139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За свој рад предсједник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 Коморе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одговара Управном одбору и Скупштини Коморе.</w:t>
            </w:r>
          </w:p>
        </w:tc>
        <w:tc>
          <w:tcPr>
            <w:tcW w:w="4111" w:type="dxa"/>
          </w:tcPr>
          <w:p w14:paraId="61B2EB18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7EF8737F" w14:textId="723E4C83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16.</w:t>
            </w:r>
          </w:p>
          <w:p w14:paraId="1C73DC88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За свој рад предсједник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 Коморе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одговара Управном одбору и Скупштини Коморе.</w:t>
            </w:r>
          </w:p>
          <w:p w14:paraId="464087CF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28E9FE02" w14:textId="36F27625" w:rsidTr="00535BA6">
        <w:trPr>
          <w:trHeight w:val="652"/>
        </w:trPr>
        <w:tc>
          <w:tcPr>
            <w:tcW w:w="4531" w:type="dxa"/>
          </w:tcPr>
          <w:p w14:paraId="08265554" w14:textId="5B0A413D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17.</w:t>
            </w:r>
          </w:p>
          <w:p w14:paraId="41A42080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Ако је предсједник Коморе одсутан или спријечен да обавља дужност предсједника дуже од седам дана, на основу писаног овлаштења и у оквиру додијељених овлаштења, замјењује га потпредсједник Коморе.</w:t>
            </w:r>
          </w:p>
          <w:p w14:paraId="369262ED" w14:textId="429CD71A" w:rsidR="00487139" w:rsidRPr="00535BA6" w:rsidRDefault="00487139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У случају да предсједник Коморе не може више обављати своју функцију, његову функцију преузима да обавља потпредсједник Коморе до избора новог предсједника Коморе. </w:t>
            </w:r>
          </w:p>
        </w:tc>
        <w:tc>
          <w:tcPr>
            <w:tcW w:w="4111" w:type="dxa"/>
          </w:tcPr>
          <w:p w14:paraId="061A88EE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6599D83C" w14:textId="3375A08C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17.</w:t>
            </w:r>
          </w:p>
          <w:p w14:paraId="5A09606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Ако је предсједник Коморе одсутан или спријечен да обавља дужност предсједника дуже од седам дана, на основу писаног овлаштења и у оквиру додијељених овлаштења, замјењује га потпредсједник Коморе.</w:t>
            </w:r>
          </w:p>
          <w:p w14:paraId="34C4D4E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У случају да предсједник Коморе не може више обављати своју функцију, његову функцију преузима да обавља потпредсједник Коморе до избора новог предсједника Коморе. </w:t>
            </w:r>
          </w:p>
          <w:p w14:paraId="016A9EF3" w14:textId="77777777" w:rsidR="00487139" w:rsidRPr="00535BA6" w:rsidRDefault="00487139" w:rsidP="00535BA6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</w:p>
        </w:tc>
      </w:tr>
      <w:tr w:rsidR="00487139" w:rsidRPr="00A731C7" w14:paraId="45600B32" w14:textId="2F7B3BC0" w:rsidTr="00535BA6">
        <w:trPr>
          <w:trHeight w:val="652"/>
        </w:trPr>
        <w:tc>
          <w:tcPr>
            <w:tcW w:w="4531" w:type="dxa"/>
          </w:tcPr>
          <w:p w14:paraId="6D85E99D" w14:textId="1F634CD8" w:rsidR="00487139" w:rsidRPr="00535BA6" w:rsidRDefault="00487139" w:rsidP="00487139">
            <w:pPr>
              <w:numPr>
                <w:ilvl w:val="0"/>
                <w:numId w:val="12"/>
              </w:num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СКУПШТИНА КОМОРЕ</w:t>
            </w:r>
          </w:p>
        </w:tc>
        <w:tc>
          <w:tcPr>
            <w:tcW w:w="4111" w:type="dxa"/>
          </w:tcPr>
          <w:p w14:paraId="3A921C92" w14:textId="77777777" w:rsidR="00487139" w:rsidRPr="00A731C7" w:rsidRDefault="00487139" w:rsidP="009325DD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5A551ED7" w14:textId="62D253EE" w:rsidR="00487139" w:rsidRPr="00535BA6" w:rsidRDefault="00487139" w:rsidP="009325DD">
            <w:pPr>
              <w:numPr>
                <w:ilvl w:val="0"/>
                <w:numId w:val="13"/>
              </w:num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СКУПШТИНА КОМОРЕ</w:t>
            </w:r>
          </w:p>
        </w:tc>
      </w:tr>
      <w:tr w:rsidR="00487139" w:rsidRPr="00A731C7" w14:paraId="53FB6B27" w14:textId="6B2FEAED" w:rsidTr="00535BA6">
        <w:trPr>
          <w:trHeight w:val="652"/>
        </w:trPr>
        <w:tc>
          <w:tcPr>
            <w:tcW w:w="4531" w:type="dxa"/>
          </w:tcPr>
          <w:p w14:paraId="4EE19FEE" w14:textId="39EAB052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18.</w:t>
            </w:r>
          </w:p>
          <w:p w14:paraId="40C14E58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Скупштина Коморе је највиши орган одлучивања у Комори, а чини је предсједник и по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br/>
              <w:t>седам изабраних делегата из сваке струковне коморе.</w:t>
            </w:r>
          </w:p>
          <w:p w14:paraId="52E75A7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Приликом избора делегата води се рачуна о регионалној припадности и територијалној заступљености. </w:t>
            </w:r>
          </w:p>
          <w:p w14:paraId="1087430E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Предсједника и потпредсједника скупштине бирају изабрани делегати у скупштини.   </w:t>
            </w:r>
          </w:p>
          <w:p w14:paraId="30243B2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Мандат чланова Скупштине Коморе траје четири године, односно до избора нових чланова, а исти чланови могу бити поново бирани у Скупштину Коморе. </w:t>
            </w:r>
          </w:p>
          <w:p w14:paraId="78FE943E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Уколико делегат буде изабран на фукнкцију у органима Коморе замјењује се новим делегатом из струковне коморе којој припада.</w:t>
            </w:r>
          </w:p>
          <w:p w14:paraId="0A3CA7BB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8573574" w14:textId="3795E6A1" w:rsidR="00487139" w:rsidRDefault="00C03576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>У члану 18. послије става 4. додаје се нови став који гласи:</w:t>
            </w:r>
          </w:p>
          <w:p w14:paraId="1F12EF66" w14:textId="1EF88127" w:rsidR="00C03576" w:rsidRPr="00C03576" w:rsidRDefault="00C03576" w:rsidP="00C03576">
            <w:pPr>
              <w:spacing w:after="0" w:line="256" w:lineRule="auto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RS" w:eastAsia="sr-Latn-BA"/>
              </w:rPr>
              <w:t>„</w:t>
            </w:r>
            <w:r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Делегату</w:t>
            </w:r>
            <w:r w:rsidRPr="00C0357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 xml:space="preserve"> престаје мандат прије истека времена на које је изабран у случају-: </w:t>
            </w:r>
          </w:p>
          <w:p w14:paraId="3476EDE1" w14:textId="77777777" w:rsidR="00C03576" w:rsidRPr="00C03576" w:rsidRDefault="00C03576" w:rsidP="00C03576">
            <w:pPr>
              <w:spacing w:after="0" w:line="256" w:lineRule="auto"/>
              <w:ind w:left="708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C17F21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-</w:t>
            </w:r>
            <w:r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</w:t>
            </w:r>
            <w:r w:rsidRPr="00C0357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ако умре</w:t>
            </w:r>
          </w:p>
          <w:p w14:paraId="519091B3" w14:textId="6F549393" w:rsidR="00C03576" w:rsidRPr="00C03576" w:rsidRDefault="00C03576" w:rsidP="00C03576">
            <w:pPr>
              <w:spacing w:after="0" w:line="256" w:lineRule="auto"/>
              <w:ind w:left="708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 xml:space="preserve">- ако </w:t>
            </w:r>
            <w:r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 xml:space="preserve">предсједавајућем Скупштине </w:t>
            </w:r>
            <w:r w:rsidRPr="00C0357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поднесе оставку;</w:t>
            </w:r>
          </w:p>
          <w:p w14:paraId="32326C60" w14:textId="18F6ED26" w:rsidR="00C03576" w:rsidRPr="00C03576" w:rsidRDefault="00C03576" w:rsidP="00C03576">
            <w:pPr>
              <w:spacing w:after="0" w:line="256" w:lineRule="auto"/>
              <w:ind w:left="708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 xml:space="preserve">- ако буде правоснажно осуђен на казну која га чини недостојним за </w:t>
            </w:r>
            <w:r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делегата;</w:t>
            </w:r>
          </w:p>
          <w:p w14:paraId="5F969F81" w14:textId="53F49C2D" w:rsidR="00C03576" w:rsidRPr="00C03576" w:rsidRDefault="00C03576" w:rsidP="00C03576">
            <w:pPr>
              <w:spacing w:after="0" w:line="256" w:lineRule="auto"/>
              <w:ind w:left="708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- ако буде брисан из чланства Коморе.“</w:t>
            </w:r>
          </w:p>
          <w:p w14:paraId="5BD7EDE9" w14:textId="77777777" w:rsidR="00C03576" w:rsidRPr="00C03576" w:rsidRDefault="00C03576" w:rsidP="00C03576">
            <w:pPr>
              <w:jc w:val="center"/>
              <w:rPr>
                <w:rFonts w:eastAsia="Times New Roman" w:cs="Calibri"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3B955A6D" w14:textId="7B7B11FA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18.</w:t>
            </w:r>
          </w:p>
          <w:p w14:paraId="6BBAEDF3" w14:textId="3B6D9C02" w:rsidR="00487139" w:rsidRPr="00A731C7" w:rsidRDefault="00487139" w:rsidP="00C17F21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Скупштина Коморе је највиши орган одлучивања у </w:t>
            </w:r>
            <w:r w:rsidR="00C17F21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>K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омори, а чини је предсједник и по седам изабраних делегата из сваке струковне коморе.</w:t>
            </w:r>
          </w:p>
          <w:p w14:paraId="7D4761C2" w14:textId="77777777" w:rsidR="00487139" w:rsidRPr="00A731C7" w:rsidRDefault="00487139" w:rsidP="00C17F21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Приликом избора делегата води се рачуна о регионалној припадности и територијалној заступљености. </w:t>
            </w:r>
          </w:p>
          <w:p w14:paraId="367E51A1" w14:textId="77777777" w:rsidR="00487139" w:rsidRPr="00A731C7" w:rsidRDefault="00487139" w:rsidP="00C17F21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Предсједника и потпредсједника скупштине бирају изабрани делегати у скупштини.   </w:t>
            </w:r>
          </w:p>
          <w:p w14:paraId="270E5499" w14:textId="77777777" w:rsidR="00487139" w:rsidRDefault="00487139" w:rsidP="00C17F21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Мандат чланова Скупштине Коморе траје четири године, односно до избора нових чланова, а исти чланови могу бити поново бирани у Скупштину Коморе. </w:t>
            </w:r>
          </w:p>
          <w:p w14:paraId="133128B4" w14:textId="77777777" w:rsidR="00C03576" w:rsidRPr="00C03576" w:rsidRDefault="00C03576" w:rsidP="00C03576">
            <w:pPr>
              <w:spacing w:after="0" w:line="256" w:lineRule="auto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 xml:space="preserve">Делегату престаје мандат прије истека времена на које је изабран у случају-: </w:t>
            </w:r>
          </w:p>
          <w:p w14:paraId="5FF3364A" w14:textId="77777777" w:rsidR="00C03576" w:rsidRPr="00C03576" w:rsidRDefault="00C03576" w:rsidP="00C03576">
            <w:pPr>
              <w:spacing w:after="0" w:line="256" w:lineRule="auto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- ако умре</w:t>
            </w:r>
          </w:p>
          <w:p w14:paraId="107697DE" w14:textId="77777777" w:rsidR="00C03576" w:rsidRPr="00C03576" w:rsidRDefault="00C03576" w:rsidP="00C03576">
            <w:pPr>
              <w:spacing w:after="0" w:line="256" w:lineRule="auto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- ако предсједавајућем Скупштине поднесе оставку;</w:t>
            </w:r>
          </w:p>
          <w:p w14:paraId="30ACD11A" w14:textId="77777777" w:rsidR="00C03576" w:rsidRPr="00C03576" w:rsidRDefault="00C03576" w:rsidP="00C03576">
            <w:pPr>
              <w:spacing w:after="0" w:line="256" w:lineRule="auto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- ако буде правоснажно осуђен на казну која га чини недостојним за делегата;</w:t>
            </w:r>
          </w:p>
          <w:p w14:paraId="596545A1" w14:textId="28D7C5F4" w:rsidR="00C03576" w:rsidRPr="00A731C7" w:rsidRDefault="00C03576" w:rsidP="00C03576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- ако буде брисан из чланства Коморе</w:t>
            </w:r>
            <w:r w:rsidRPr="00C03576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.</w:t>
            </w:r>
          </w:p>
          <w:p w14:paraId="6BD03384" w14:textId="77777777" w:rsidR="00487139" w:rsidRPr="00A731C7" w:rsidRDefault="00487139" w:rsidP="00C17F21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Уколико делегат буде изабран на фукнкцију у органима Коморе замјењује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се новим делегатом из струковне коморе којој припада.</w:t>
            </w:r>
          </w:p>
          <w:p w14:paraId="53865443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37E76BFA" w14:textId="4B2D26B0" w:rsidTr="00535BA6">
        <w:trPr>
          <w:trHeight w:val="652"/>
        </w:trPr>
        <w:tc>
          <w:tcPr>
            <w:tcW w:w="4531" w:type="dxa"/>
          </w:tcPr>
          <w:p w14:paraId="0F66127E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Члан 19.</w:t>
            </w:r>
          </w:p>
          <w:p w14:paraId="59E027DD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07663D0E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Скупштина Коморе је надлежна да:</w:t>
            </w:r>
          </w:p>
          <w:p w14:paraId="7840E78C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Статут Коморе,</w:t>
            </w:r>
          </w:p>
          <w:p w14:paraId="6CFFDF2A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Пословник о раду Скупштине Коморе,</w:t>
            </w:r>
          </w:p>
          <w:p w14:paraId="2F21517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Кодекс струковне етике Коморе,</w:t>
            </w:r>
          </w:p>
          <w:p w14:paraId="00F5B106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Одлуку о печатима Коморе и њиховој употреби,</w:t>
            </w:r>
          </w:p>
          <w:p w14:paraId="6C94E5E7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Одлуку о накнадама за рад у органима Коморе,</w:t>
            </w:r>
          </w:p>
          <w:p w14:paraId="2744CE00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Правилник о исправама и подацима који се сматрају пословном тајном,</w:t>
            </w:r>
          </w:p>
          <w:p w14:paraId="19E8F99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Правилник о вођењу евиденција чланова Коморе и чланским картицама,</w:t>
            </w:r>
          </w:p>
          <w:p w14:paraId="19BB90B0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Одлуку о знаку Коморе,</w:t>
            </w:r>
          </w:p>
          <w:p w14:paraId="4BAA7552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Правилник о изборима за стручна тијела Коморе,</w:t>
            </w:r>
          </w:p>
          <w:p w14:paraId="6563AC4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Правилник о признањима Коморе,</w:t>
            </w:r>
          </w:p>
          <w:p w14:paraId="3BD4B8F8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одлуку о висини чланарине и накнадама за послове којима Комора остварује властите приходе,</w:t>
            </w:r>
          </w:p>
          <w:p w14:paraId="6AC8DD21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годишњи план прихода и расхода Коморе и усваја извјештаје о раду органа и комисија Коморе као и финансијске извјештаје,</w:t>
            </w:r>
          </w:p>
          <w:p w14:paraId="36D82F6E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разматра и усваја извјештаје о раду Коморе и органа Коморе,</w:t>
            </w:r>
          </w:p>
          <w:p w14:paraId="1EA04CEE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План рада Коморе и утврђује опште политике рада и дјеловања,</w:t>
            </w:r>
          </w:p>
          <w:p w14:paraId="06B40242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бира предсједника и потпредсједника Управног одбора и потврђује чланове Управног одбора из реда струковних комора,</w:t>
            </w:r>
          </w:p>
          <w:p w14:paraId="42C74F81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именује предсједника и чланове Надзорног одбора Коморе,</w:t>
            </w:r>
          </w:p>
          <w:p w14:paraId="7341E42C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именује предсједника и чланове Суда части Коморе,</w:t>
            </w:r>
          </w:p>
          <w:p w14:paraId="41DB63CC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именује одговарајуће комисије ради рјешавања појединих питања из надлежности Коморе,</w:t>
            </w:r>
          </w:p>
          <w:p w14:paraId="18904DAC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расправља о свим тематским питањима од заједничког интереса, везано уз рад, услове рада и стручну проблематику на подручјима обављања инжењерских услуга, те у вези с тим питањима доноси ставове и препоруке,</w:t>
            </w:r>
          </w:p>
          <w:p w14:paraId="73007AAD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одлучује о сарадњи с другим коморама и удружењима ради провођења програма од заједничког интереса,</w:t>
            </w:r>
          </w:p>
          <w:p w14:paraId="1B70227A" w14:textId="146A5B35" w:rsidR="00487139" w:rsidRPr="00535BA6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 xml:space="preserve">одлучује и о другим питањима из надлежности Коморе у складу са важећим прописима, </w:t>
            </w:r>
          </w:p>
        </w:tc>
        <w:tc>
          <w:tcPr>
            <w:tcW w:w="4111" w:type="dxa"/>
          </w:tcPr>
          <w:p w14:paraId="2D7FF01B" w14:textId="77777777" w:rsidR="00487139" w:rsidRPr="00535BA6" w:rsidRDefault="009325DD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lastRenderedPageBreak/>
              <w:t>У члану 19. бришу се сљедеће алинеје:</w:t>
            </w:r>
          </w:p>
          <w:p w14:paraId="202B0A09" w14:textId="77777777" w:rsidR="009325DD" w:rsidRPr="00535BA6" w:rsidRDefault="009325DD" w:rsidP="009325DD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доноси правилнике о раду струковних комора које су удружене у Комору,</w:t>
            </w:r>
          </w:p>
          <w:p w14:paraId="28554E37" w14:textId="77777777" w:rsidR="009325DD" w:rsidRPr="00535BA6" w:rsidRDefault="009325DD" w:rsidP="009325DD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доноси Правилник о вођењу евиденција чланова Коморе и чланским картицама,</w:t>
            </w:r>
          </w:p>
          <w:p w14:paraId="54219B72" w14:textId="4E25DA29" w:rsidR="009325DD" w:rsidRPr="00535BA6" w:rsidRDefault="009325DD" w:rsidP="009325DD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535BA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одлучује о сарадњи с другим коморама и удружењима ради провођења програма од заједничког интереса,</w:t>
            </w:r>
          </w:p>
          <w:p w14:paraId="6FFC02B6" w14:textId="2CF71AF0" w:rsidR="009325DD" w:rsidRPr="00A731C7" w:rsidRDefault="009325DD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2D55492A" w14:textId="05CEF790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19.</w:t>
            </w:r>
          </w:p>
          <w:p w14:paraId="3BE48DA0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4A1A03E6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Скупштина Коморе је надлежна да:</w:t>
            </w:r>
          </w:p>
          <w:p w14:paraId="6314610D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Статут Коморе,</w:t>
            </w:r>
          </w:p>
          <w:p w14:paraId="1FDC090A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Пословник о раду Скупштине Коморе,</w:t>
            </w:r>
          </w:p>
          <w:p w14:paraId="57538BE3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Кодекс струковне етике Коморе,</w:t>
            </w:r>
          </w:p>
          <w:p w14:paraId="678BB9FE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Одлуку о печатима Коморе и њиховој употреби,</w:t>
            </w:r>
          </w:p>
          <w:p w14:paraId="766B29AD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Одлуку о накнадама за рад у органима Коморе,</w:t>
            </w:r>
          </w:p>
          <w:p w14:paraId="082ABAFA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Правилник о исправама и подацима који се сматрају пословном тајном,</w:t>
            </w:r>
          </w:p>
          <w:p w14:paraId="28858BA1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Одлуку о знаку Коморе,</w:t>
            </w:r>
          </w:p>
          <w:p w14:paraId="264A694B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Правилник о изборима за стручна тијела Коморе,</w:t>
            </w:r>
          </w:p>
          <w:p w14:paraId="0FB638DE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Правилник о признањима Коморе,</w:t>
            </w:r>
          </w:p>
          <w:p w14:paraId="5CB04F39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одлуку о висини чланарине и накнадама за послове којима Комора остварује властите приходе,</w:t>
            </w:r>
          </w:p>
          <w:p w14:paraId="72DC2ED9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годишњи план прихода и расхода Коморе и усваја извјештаје о раду органа и комисија Коморе као и финансијске извјештаје,</w:t>
            </w:r>
          </w:p>
          <w:p w14:paraId="03FE1F51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разматра и усваја извјештаје о раду Коморе и органа Коморе,</w:t>
            </w:r>
          </w:p>
          <w:p w14:paraId="470409DE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доноси План рада Коморе и утврђује опште политике рада и дјеловања,</w:t>
            </w:r>
          </w:p>
          <w:p w14:paraId="00FB604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бира предсједника и потпредсједника Управног одбора и потврђује чланове Управног одбора из реда струковних комора,</w:t>
            </w:r>
          </w:p>
          <w:p w14:paraId="46A8E9A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именује предсједника и чланове Надзорног одбора Коморе,</w:t>
            </w:r>
          </w:p>
          <w:p w14:paraId="591829B8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именује предсједника и чланове Суда части Коморе,</w:t>
            </w:r>
          </w:p>
          <w:p w14:paraId="0F0567CA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именује одговарајуће комисије ради рјешавања појединих питања из надлежности Коморе,</w:t>
            </w:r>
          </w:p>
          <w:p w14:paraId="5D6B7218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расправља о свим тематским питањима од заједничког интереса, везано уз рад, услове рада и стручну проблематику на подручјима обављања инжењерских услуга, те у вези с тим питањима доноси ставове и препоруке,</w:t>
            </w:r>
          </w:p>
          <w:p w14:paraId="1D45F7D6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одлучује и о другим питањима из надлежности Коморе у складу са важећим прописима, </w:t>
            </w:r>
          </w:p>
          <w:p w14:paraId="4761BFB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401A049B" w14:textId="01B73F94" w:rsidTr="00535BA6">
        <w:trPr>
          <w:trHeight w:val="652"/>
        </w:trPr>
        <w:tc>
          <w:tcPr>
            <w:tcW w:w="4531" w:type="dxa"/>
          </w:tcPr>
          <w:p w14:paraId="0B78CF3D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20.</w:t>
            </w:r>
          </w:p>
          <w:p w14:paraId="74B4195F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Скупштина Коморе одлучује на сједницама које су јавне, осим ако делегати Скупштине одлуче да су сједница или одлучивање о неком питању затворени за јавност.</w:t>
            </w:r>
          </w:p>
          <w:p w14:paraId="3C3E38D7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Скупштина Коморе може одлучивати ако је на њој присутна надполовична већина њених делегата. </w:t>
            </w:r>
          </w:p>
          <w:p w14:paraId="3A17562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Гласање на Скупштини Коморе је јавно, осим ако у појединачним случајевима није другачије одређено.</w:t>
            </w:r>
          </w:p>
          <w:p w14:paraId="056CF5B0" w14:textId="4F39C124" w:rsidR="00487139" w:rsidRPr="00535BA6" w:rsidRDefault="00487139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Сматра се да је Одлуке Скупштине Коморе донесена ако је за њу гласала  натполовична већина присутних делегата. </w:t>
            </w:r>
          </w:p>
        </w:tc>
        <w:tc>
          <w:tcPr>
            <w:tcW w:w="4111" w:type="dxa"/>
          </w:tcPr>
          <w:p w14:paraId="693175A8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20419580" w14:textId="3200F12F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20.</w:t>
            </w:r>
          </w:p>
          <w:p w14:paraId="0F11114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Скупштина Коморе одлучује на сједницама које су јавне, осим ако делегати Скупштине одлуче да су сједница или одлучивање о неком питању затворени за јавност.</w:t>
            </w:r>
          </w:p>
          <w:p w14:paraId="1CD109C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Скупштина Коморе може одлучивати ако је на њој присутна надполовична већина њених делегата. </w:t>
            </w:r>
          </w:p>
          <w:p w14:paraId="1A717648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Гласање на Скупштини Коморе је јавно, осим ако у појединачним случајевима није другачије одређено.</w:t>
            </w:r>
          </w:p>
          <w:p w14:paraId="43EA748E" w14:textId="75B36774" w:rsidR="00487139" w:rsidRPr="00535BA6" w:rsidRDefault="00487139" w:rsidP="00535BA6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Сматра се да је Одлуке Скупштине Коморе донесена ако је за њу гласала  натполовична већина присутних делегата. </w:t>
            </w:r>
          </w:p>
        </w:tc>
      </w:tr>
      <w:tr w:rsidR="00487139" w:rsidRPr="00A731C7" w14:paraId="0A1A56E4" w14:textId="48B9229E" w:rsidTr="00535BA6">
        <w:trPr>
          <w:trHeight w:val="652"/>
        </w:trPr>
        <w:tc>
          <w:tcPr>
            <w:tcW w:w="4531" w:type="dxa"/>
          </w:tcPr>
          <w:p w14:paraId="5CAFE255" w14:textId="7E94C420" w:rsidR="00487139" w:rsidRPr="00535BA6" w:rsidRDefault="00487139" w:rsidP="00535BA6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bs-Latn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21.</w:t>
            </w:r>
          </w:p>
          <w:p w14:paraId="628AAB79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Скупштину Коморе сазива предсједник Скупштине, а у случају његове спријечености Скупштину Коморе може сазвати и потпредсједник.</w:t>
            </w:r>
          </w:p>
          <w:p w14:paraId="7CE11D91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Предсједник и потпредсједник Скупштине Коморе бирају се натполовичном већином гласова присутних делегата Скупштине.</w:t>
            </w:r>
          </w:p>
          <w:p w14:paraId="633830FF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Мандат предсједника и потпредсједника Скупштине је четири године и они могу бити поново изабирани на наведене дужности.</w:t>
            </w:r>
          </w:p>
          <w:p w14:paraId="7DBC8112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Скупштина Коморе може натполовичном већином гласова присутних делегата разријешити предсједника и потпредсједника Скупштине Коморе и прије истека мандата на који су изабрани.  </w:t>
            </w:r>
          </w:p>
          <w:p w14:paraId="546D8F2B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AE6656F" w14:textId="77777777" w:rsidR="00F7094E" w:rsidRDefault="00F7094E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12B9E5DC" w14:textId="24B1872B" w:rsidR="00487139" w:rsidRPr="002610FB" w:rsidRDefault="00DC1D4E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 xml:space="preserve">У члану 21. мијења се став 1, на начин да се умјесто тачке ставља запета (,) и додају ријечи „или најмање </w:t>
            </w:r>
            <w:r w:rsidR="00E26348"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20</w:t>
            </w: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 xml:space="preserve"> делегата</w:t>
            </w:r>
            <w:r w:rsidR="00E26348"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.</w:t>
            </w: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“</w:t>
            </w:r>
          </w:p>
          <w:p w14:paraId="48A86A77" w14:textId="48B20420" w:rsidR="002610FB" w:rsidRPr="002610FB" w:rsidRDefault="002610FB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У члану 21. додаје се нови Став који гласи:</w:t>
            </w:r>
          </w:p>
          <w:p w14:paraId="42BBE2E9" w14:textId="65085EE5" w:rsidR="002610FB" w:rsidRPr="002610FB" w:rsidRDefault="002610FB" w:rsidP="002610FB">
            <w:pPr>
              <w:spacing w:after="0" w:line="256" w:lineRule="auto"/>
              <w:jc w:val="both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„Скупштина доноси одлуке на сједници Скупштине већином гласова присутног броја делегата, изузетно ако се усваја или мијења Статут Коморе, бира предсједник и потпредсједник Скупштине и предсједник Управног одбора, тада се одлуке доносе у складу са већином од 50% + 1 глас од укупног броја делегата Скупштине Коморе</w:t>
            </w:r>
          </w:p>
          <w:p w14:paraId="56A994FE" w14:textId="3CFCCADA" w:rsidR="002610FB" w:rsidRPr="002610FB" w:rsidRDefault="002610FB" w:rsidP="002610FB">
            <w:pPr>
              <w:spacing w:after="0" w:line="256" w:lineRule="auto"/>
              <w:jc w:val="both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“.</w:t>
            </w:r>
          </w:p>
          <w:p w14:paraId="60E2B9CB" w14:textId="2920213F" w:rsidR="00F7094E" w:rsidRPr="002610FB" w:rsidRDefault="00F7094E" w:rsidP="00F7094E">
            <w:pPr>
              <w:spacing w:after="0" w:line="256" w:lineRule="auto"/>
              <w:jc w:val="center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У члану 21. додаје се нови став који гласи „Предсједник Скупштине се бира на основу писаног приједлога Управног одбора  или Извршног одбора бар једне струковне коморе или на приједлог најмање 7 делегата.“</w:t>
            </w:r>
          </w:p>
          <w:p w14:paraId="2E269A74" w14:textId="74FE8213" w:rsidR="00F7094E" w:rsidRPr="002610FB" w:rsidRDefault="00F7094E" w:rsidP="00E26348">
            <w:pPr>
              <w:spacing w:after="0" w:line="256" w:lineRule="auto"/>
              <w:jc w:val="center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</w:p>
          <w:p w14:paraId="5179900D" w14:textId="3BFA9641" w:rsidR="00E26348" w:rsidRPr="002610FB" w:rsidRDefault="00E26348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RS" w:eastAsia="sr-Latn-BA"/>
              </w:rPr>
            </w:pP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 xml:space="preserve">У члану 21. мијења се став </w:t>
            </w:r>
            <w:r w:rsidR="007B7D72"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5</w:t>
            </w: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. и гласи: „Предсједник  или подпредсјеник Скупштине могу бити опозвани од стране Скупштине, на приједлог Управног одбора или на основу заједничког приједлога најмање два извршна одбора струковних комора</w:t>
            </w:r>
            <w:r w:rsidR="00E85E89"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 xml:space="preserve"> или најмање 20 делегата“</w:t>
            </w:r>
            <w:r w:rsidR="00C17F21"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en-US" w:eastAsia="sr-Latn-BA"/>
              </w:rPr>
              <w:t>.</w:t>
            </w:r>
          </w:p>
          <w:p w14:paraId="2A293C51" w14:textId="32A49341" w:rsidR="00C17F21" w:rsidRPr="002610FB" w:rsidRDefault="00C17F21" w:rsidP="00C17F21">
            <w:pPr>
              <w:spacing w:after="0" w:line="256" w:lineRule="auto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RS" w:eastAsia="sr-Latn-BA"/>
              </w:rPr>
            </w:pP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RS" w:eastAsia="sr-Latn-BA"/>
              </w:rPr>
              <w:t>У члану 21. додаје се нови став који гласи:</w:t>
            </w:r>
          </w:p>
          <w:p w14:paraId="40E08D69" w14:textId="35FF855E" w:rsidR="00C17F21" w:rsidRPr="002610FB" w:rsidRDefault="00C17F21" w:rsidP="00C17F21">
            <w:pPr>
              <w:spacing w:after="0" w:line="256" w:lineRule="auto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RS" w:eastAsia="sr-Latn-BA"/>
              </w:rPr>
              <w:t>„</w:t>
            </w: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 xml:space="preserve">Предсједнику или потпредсједнику Скупштине престаје мандат прије истека времена на које је изабран у случају-: </w:t>
            </w:r>
          </w:p>
          <w:p w14:paraId="1D00B7E5" w14:textId="66EF37A4" w:rsidR="00C17F21" w:rsidRPr="002610FB" w:rsidRDefault="00C17F21" w:rsidP="00C17F21">
            <w:pPr>
              <w:spacing w:after="0" w:line="256" w:lineRule="auto"/>
              <w:ind w:left="708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- ако умре</w:t>
            </w:r>
          </w:p>
          <w:p w14:paraId="3F9B9373" w14:textId="01610839" w:rsidR="00C17F21" w:rsidRPr="002610FB" w:rsidRDefault="00C17F21" w:rsidP="00C17F21">
            <w:pPr>
              <w:spacing w:after="0" w:line="256" w:lineRule="auto"/>
              <w:ind w:left="708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- ако поднесе оставку;</w:t>
            </w:r>
          </w:p>
          <w:p w14:paraId="4E747E27" w14:textId="46734022" w:rsidR="00C17F21" w:rsidRPr="00C03576" w:rsidRDefault="00C17F21" w:rsidP="00C17F21">
            <w:pPr>
              <w:spacing w:after="0" w:line="256" w:lineRule="auto"/>
              <w:ind w:left="708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 xml:space="preserve">- ако буде правоснажно осуђен на казну која га чини </w:t>
            </w:r>
            <w:r w:rsidRPr="00C0357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недостојним за обављање послова предсједника Скупштине</w:t>
            </w:r>
          </w:p>
          <w:p w14:paraId="1E8DF4D2" w14:textId="60193966" w:rsidR="002610FB" w:rsidRPr="00C03576" w:rsidRDefault="00C17F21" w:rsidP="002610FB">
            <w:pPr>
              <w:spacing w:after="0" w:line="256" w:lineRule="auto"/>
              <w:ind w:left="708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lastRenderedPageBreak/>
              <w:t>- ако буде брисан из чланства Коморе.“</w:t>
            </w:r>
          </w:p>
          <w:p w14:paraId="08176E23" w14:textId="03A80E1B" w:rsidR="00C17F21" w:rsidRPr="00C17F21" w:rsidRDefault="00C17F21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</w:pPr>
          </w:p>
        </w:tc>
        <w:tc>
          <w:tcPr>
            <w:tcW w:w="4463" w:type="dxa"/>
          </w:tcPr>
          <w:p w14:paraId="03AB0248" w14:textId="297BA93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Члан 21.</w:t>
            </w:r>
          </w:p>
          <w:p w14:paraId="52833994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0F44D02A" w14:textId="3DC0C43A" w:rsidR="00487139" w:rsidRPr="002610FB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2610FB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Скупштину Коморе сазива предсједник Скупштине, а у случају његове спријечености Скупштину Коморе може сазвати и потпредсједник</w:t>
            </w:r>
            <w:r w:rsidR="00E26348" w:rsidRPr="002610FB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 xml:space="preserve"> или најмање 20 делегата.</w:t>
            </w:r>
          </w:p>
          <w:p w14:paraId="0B035E10" w14:textId="688B85B1" w:rsidR="002610FB" w:rsidRPr="002610FB" w:rsidRDefault="002610FB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Скупштина доноси одлуке на сједници Скупштине већином гласова присутног броја делегата, изузетно ако се усваја или мијења Статут Коморе, бира предсједник и потпредсједник Скупштине и предсједник Управног одбора, тада се одлуке доносе у складу са већином гласова укупног броја делегата</w:t>
            </w:r>
          </w:p>
          <w:p w14:paraId="5DF2963A" w14:textId="61EA8EDE" w:rsidR="00487139" w:rsidRPr="002610FB" w:rsidRDefault="007B7D72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Предсједник Скупштине се бира на основу писаног приједлога Управног одбора  или Извршног одбора бар једне струковне коморе или на приједлог најмање 7 делегата</w:t>
            </w:r>
            <w:r w:rsidR="00E26348" w:rsidRPr="002610FB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.</w:t>
            </w:r>
          </w:p>
          <w:p w14:paraId="3E7A0709" w14:textId="77777777" w:rsidR="00487139" w:rsidRPr="002610FB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ab/>
              <w:t>Мандат предсједника и потпредсједника Скупштине је четири године и они могу бити поново изабирани на наведене дужности.</w:t>
            </w:r>
          </w:p>
          <w:p w14:paraId="6A6CC78C" w14:textId="6E68377A" w:rsidR="00487139" w:rsidRPr="002610FB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ab/>
            </w:r>
            <w:r w:rsidR="00E85E89" w:rsidRPr="002610FB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Предсједник  или по</w:t>
            </w:r>
            <w:r w:rsidR="00C17F21" w:rsidRPr="002610FB">
              <w:rPr>
                <w:rFonts w:eastAsia="Times New Roman" w:cs="Calibri"/>
                <w:noProof/>
                <w:color w:val="EE0000"/>
                <w:sz w:val="24"/>
                <w:szCs w:val="24"/>
                <w:lang w:val="sr-Cyrl-RS" w:eastAsia="sr-Latn-BA"/>
              </w:rPr>
              <w:t>т</w:t>
            </w:r>
            <w:r w:rsidR="00E85E89" w:rsidRPr="002610FB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предсјеник Скупштине могу бити опозвани од стране Скупштине, на приједлог Управног одбора или на основу заједничког приједлога најмање два извршна одбора струковних комора или најмање 20 делегата.</w:t>
            </w:r>
          </w:p>
          <w:p w14:paraId="5B8F58D6" w14:textId="77777777" w:rsidR="007B7D72" w:rsidRPr="002610FB" w:rsidRDefault="007B7D72" w:rsidP="00C17F21">
            <w:pPr>
              <w:spacing w:after="0" w:line="256" w:lineRule="auto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</w:p>
          <w:p w14:paraId="7787DC9C" w14:textId="715B6DC7" w:rsidR="00C17F21" w:rsidRPr="002610FB" w:rsidRDefault="00C17F21" w:rsidP="00C17F21">
            <w:pPr>
              <w:spacing w:after="0" w:line="256" w:lineRule="auto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 xml:space="preserve">Предсједнику или потпредсјенику Скупштине престаје мандат прије истека времена на које је изабран у случају-: </w:t>
            </w:r>
          </w:p>
          <w:p w14:paraId="32273E57" w14:textId="77777777" w:rsidR="00C17F21" w:rsidRPr="002610FB" w:rsidRDefault="00C17F21" w:rsidP="00C17F21">
            <w:pPr>
              <w:spacing w:after="0" w:line="256" w:lineRule="auto"/>
              <w:ind w:left="708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- ако умре</w:t>
            </w:r>
          </w:p>
          <w:p w14:paraId="268F5836" w14:textId="77777777" w:rsidR="00C17F21" w:rsidRPr="00C17F21" w:rsidRDefault="00C17F21" w:rsidP="00C17F21">
            <w:pPr>
              <w:spacing w:after="0" w:line="256" w:lineRule="auto"/>
              <w:ind w:left="708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2610FB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- ако поднесе остав</w:t>
            </w:r>
            <w:r w:rsidRPr="00C17F21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ку;</w:t>
            </w:r>
          </w:p>
          <w:p w14:paraId="6437E9D4" w14:textId="6BC14C30" w:rsidR="00C17F21" w:rsidRPr="00C17F21" w:rsidRDefault="00C17F21" w:rsidP="00C17F21">
            <w:pPr>
              <w:spacing w:after="0" w:line="256" w:lineRule="auto"/>
              <w:ind w:left="708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C17F21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- ако буде правоснажно осуђен на казну која га чини недостојним за обављање послова предсједника Скупштине</w:t>
            </w:r>
            <w:r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 xml:space="preserve"> </w:t>
            </w:r>
          </w:p>
          <w:p w14:paraId="28379625" w14:textId="05D03C01" w:rsidR="00C17F21" w:rsidRDefault="00C17F21" w:rsidP="00C17F21">
            <w:pPr>
              <w:spacing w:after="0" w:line="256" w:lineRule="auto"/>
              <w:jc w:val="both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C17F21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- ако буде брисан из чланства Коморе</w:t>
            </w:r>
            <w:r w:rsidR="002610FB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.</w:t>
            </w:r>
          </w:p>
          <w:p w14:paraId="7E910830" w14:textId="03E7F2EF" w:rsidR="002610FB" w:rsidRPr="002A511A" w:rsidRDefault="002610FB" w:rsidP="002610FB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 w:rsidRPr="002A511A">
              <w:rPr>
                <w:rFonts w:asciiTheme="minorHAnsi" w:hAnsiTheme="minorHAnsi" w:cstheme="minorHAnsi"/>
              </w:rPr>
              <w:t xml:space="preserve">. </w:t>
            </w:r>
          </w:p>
          <w:p w14:paraId="6626EE4E" w14:textId="77777777" w:rsidR="002610FB" w:rsidRPr="00C17F21" w:rsidRDefault="002610FB" w:rsidP="00C17F21">
            <w:pPr>
              <w:spacing w:after="0" w:line="256" w:lineRule="auto"/>
              <w:jc w:val="both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</w:p>
          <w:p w14:paraId="7D6D206A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3FECC602" w14:textId="0AA0DE67" w:rsidTr="00535BA6">
        <w:trPr>
          <w:trHeight w:val="652"/>
        </w:trPr>
        <w:tc>
          <w:tcPr>
            <w:tcW w:w="4531" w:type="dxa"/>
          </w:tcPr>
          <w:p w14:paraId="06564A9D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22.</w:t>
            </w:r>
          </w:p>
          <w:p w14:paraId="37792FFE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448881F3" w14:textId="77777777" w:rsidR="002610FB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Редовна сједница Скупштине Коморе одржава се најмање једном у току године.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</w:p>
          <w:p w14:paraId="3F32FDA3" w14:textId="2673D393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Приликом заказивања сједнице потребно је водити рачуна о роковима предвиђеним прописима за доношење годишњих финансијских извјештаја. </w:t>
            </w:r>
          </w:p>
          <w:p w14:paraId="2239324E" w14:textId="77777777" w:rsidR="00487139" w:rsidRPr="00A731C7" w:rsidRDefault="00487139" w:rsidP="00487139">
            <w:pPr>
              <w:spacing w:after="0" w:line="256" w:lineRule="auto"/>
              <w:ind w:firstLine="720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Позив за Скупштину Коморе с приједлогом дневног реда и потребним материјалима доставља се члановима Скупштине редовном или електронском поштом најкасније 15 дана прије дана одржавања сједнице.  </w:t>
            </w:r>
          </w:p>
          <w:p w14:paraId="074B96E2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Изузетно од става 1. овог члана Предсједник Скупштине Коморе може сазвати Скупштину Коморе и више пута у току једне календарске године, ако је то потребно због рјешавања одређених питања из надлежности рада Коморе или ако то у писаној форми, уз навођење разлога, затражи Управни одбор, Надзорни одбор или најмање једна трећина чланова Скупштине Коморе. </w:t>
            </w:r>
          </w:p>
          <w:p w14:paraId="79E80695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 случају из става 4. овог члана предсједник Скупштине Коморе је дужан сазвати Скупштину Коморе најкасније у року од десет дана од достављеног захтјева за сазивање Скупштине.</w:t>
            </w:r>
          </w:p>
          <w:p w14:paraId="7A418DE0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4318530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6A30398C" w14:textId="05E8EF50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22.</w:t>
            </w:r>
          </w:p>
          <w:p w14:paraId="571C9B15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7F764BB1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Редовна сједница Скупштине Коморе одржава се најмање једном у току године.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Приликом заказивања сједнице потребно је водити рачуна о роковима предвиђеним прописима за доношење годишњих финансијских извјештаја. </w:t>
            </w:r>
          </w:p>
          <w:p w14:paraId="7842C80C" w14:textId="77777777" w:rsidR="00487139" w:rsidRPr="00A731C7" w:rsidRDefault="00487139" w:rsidP="00487139">
            <w:pPr>
              <w:spacing w:after="0" w:line="256" w:lineRule="auto"/>
              <w:ind w:firstLine="720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Позив за Скупштину Коморе с приједлогом дневног реда и потребним материјалима доставља се члановима Скупштине редовном или електронском поштом најкасније 15 дана прије дана одржавања сједнице.  </w:t>
            </w:r>
          </w:p>
          <w:p w14:paraId="35017337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Изузетно од става 1. овог члана Предсједник Скупштине Коморе може сазвати Скупштину Коморе и више пута у току једне календарске године, ако је то потребно због рјешавања одређених питања из надлежности рада Коморе или ако то у писаној форми, уз навођење разлога, затражи Управни одбор, Надзорни одбор или најмање једна трећина чланова Скупштине Коморе. </w:t>
            </w:r>
          </w:p>
          <w:p w14:paraId="13ADCC64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 случају из става 4. овог члана предсједник Скупштине Коморе је дужан сазвати Скупштину Коморе најкасније у року од десет дана од достављеног захтјева за сазивање Скупштине.</w:t>
            </w:r>
          </w:p>
          <w:p w14:paraId="2819021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0F6A880E" w14:textId="5FBED554" w:rsidTr="00535BA6">
        <w:trPr>
          <w:trHeight w:val="652"/>
        </w:trPr>
        <w:tc>
          <w:tcPr>
            <w:tcW w:w="4531" w:type="dxa"/>
          </w:tcPr>
          <w:p w14:paraId="62B57207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23.</w:t>
            </w:r>
          </w:p>
          <w:p w14:paraId="65E454A7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039069E8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Права и дужности чланова Скупштине Коморе, избор предсједника и потпредсједника Скупштине Коморе, дјелокруг рада, радна тијела, начин сазивања, одржавања и одлучивања те друга питања од важности за рад Скупштине Коморе детаљније се уређује Пословником о раду скупштине.</w:t>
            </w:r>
          </w:p>
          <w:p w14:paraId="19F9637E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ED4CFD2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0D86CFC7" w14:textId="0ACF53F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23.</w:t>
            </w:r>
          </w:p>
          <w:p w14:paraId="07DDC8A8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626793D2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Права и дужности чланова Скупштине Коморе, избор предсједника и потпредсједника Скупштине Коморе, дјелокруг рада, радна тијела, начин сазивања, одржавања и одлучивања те друга питања од важности за рад Скупштине Коморе детаљније се уређује Пословником о раду скупштине.</w:t>
            </w:r>
          </w:p>
          <w:p w14:paraId="611EA397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40E26D7F" w14:textId="37FC9FFA" w:rsidTr="00535BA6">
        <w:trPr>
          <w:trHeight w:val="652"/>
        </w:trPr>
        <w:tc>
          <w:tcPr>
            <w:tcW w:w="4531" w:type="dxa"/>
          </w:tcPr>
          <w:p w14:paraId="47333912" w14:textId="77777777" w:rsidR="00487139" w:rsidRPr="00A731C7" w:rsidRDefault="00487139" w:rsidP="00535BA6">
            <w:pPr>
              <w:numPr>
                <w:ilvl w:val="0"/>
                <w:numId w:val="13"/>
              </w:num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УПРАВНИ ОДБОР КОМОРЕ</w:t>
            </w:r>
          </w:p>
          <w:p w14:paraId="5E60C13F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0BFBA7C" w14:textId="77777777" w:rsidR="00487139" w:rsidRPr="00A731C7" w:rsidRDefault="00487139" w:rsidP="00FC26AD">
            <w:pPr>
              <w:spacing w:after="0" w:line="256" w:lineRule="auto"/>
              <w:ind w:left="1080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3A9EC15F" w14:textId="553581C1" w:rsidR="00487139" w:rsidRPr="00A731C7" w:rsidRDefault="00487139" w:rsidP="00FC26AD">
            <w:pPr>
              <w:numPr>
                <w:ilvl w:val="0"/>
                <w:numId w:val="11"/>
              </w:num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УПРАВНИ ОДБОР КОМОРЕ</w:t>
            </w:r>
          </w:p>
          <w:p w14:paraId="3846A2EE" w14:textId="77777777" w:rsidR="00487139" w:rsidRPr="00A731C7" w:rsidRDefault="00487139" w:rsidP="00FC26AD">
            <w:pPr>
              <w:spacing w:after="0" w:line="256" w:lineRule="auto"/>
              <w:ind w:left="720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2FE4B1D9" w14:textId="0BC12F4E" w:rsidTr="00535BA6">
        <w:trPr>
          <w:trHeight w:val="652"/>
        </w:trPr>
        <w:tc>
          <w:tcPr>
            <w:tcW w:w="4531" w:type="dxa"/>
          </w:tcPr>
          <w:p w14:paraId="08F782E2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24.</w:t>
            </w:r>
          </w:p>
          <w:p w14:paraId="1A64BB9F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257E79FC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Управни одбор Коморе има осам чланова, а чине га предсједник и потпресједник Управног одбора Коморе и предсједници извршних одбора шест струковних комора.</w:t>
            </w:r>
          </w:p>
          <w:p w14:paraId="001A8D5F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 Скупштина Коморе именује предсједника и потпредсједника Управног одбора Коморе и предсједнике Извршних одбора струковних комора као чланове Управног одбора Коморе. </w:t>
            </w:r>
          </w:p>
          <w:p w14:paraId="15AE1A4E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Предсједник и потпредсједник Управног одбора врше истовремено и функцију предсједника и потпредсједника Коморе. </w:t>
            </w:r>
          </w:p>
          <w:p w14:paraId="5333DCEE" w14:textId="77777777" w:rsidR="00487139" w:rsidRPr="00A731C7" w:rsidRDefault="00487139" w:rsidP="00487139">
            <w:pPr>
              <w:spacing w:after="0" w:line="256" w:lineRule="auto"/>
              <w:ind w:firstLine="720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 xml:space="preserve">Скупштина може разријешити предсједника и потпредсједника  Управног одбора и прије истека мандата на који су именовани уколико се утврди да  послове не обављају у складу са овим Статутом и другим актима Коморе или на њихов лични захтјев. </w:t>
            </w:r>
          </w:p>
          <w:p w14:paraId="07AF8052" w14:textId="77777777" w:rsidR="00487139" w:rsidRPr="00A731C7" w:rsidRDefault="00487139" w:rsidP="00487139">
            <w:pPr>
              <w:spacing w:after="0" w:line="256" w:lineRule="auto"/>
              <w:ind w:firstLine="720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Мандат предсједника, потпресједника и  чланова Управног одбора Коморе траје четири године, односно до избора нових чланова, а иста лица могу бити поново бирана у Управни одбор.</w:t>
            </w:r>
          </w:p>
          <w:p w14:paraId="1F20297F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2038420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776D2A6E" w14:textId="5661D3B4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24.</w:t>
            </w:r>
          </w:p>
          <w:p w14:paraId="3201C4C2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08E617A1" w14:textId="52A9DDA3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Управни одбор Коморе има осам чланова, а чине га предсједник и потпре</w:t>
            </w:r>
            <w:r w:rsidR="00FC26AD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сједник Управног одбора Коморе и предсједници извршних одбора шест струковних комора.</w:t>
            </w:r>
          </w:p>
          <w:p w14:paraId="7E252419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 Скупштина Коморе именује предсједника и потпредсједника Управног одбора Коморе и предсједнике Извршних одбора струковних комора као чланове Управног одбора Коморе. </w:t>
            </w:r>
          </w:p>
          <w:p w14:paraId="71E6BE27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Предсједник и потпредсједник Управног одбора врше истовремено и функцију предсједника и потпредсједника Коморе. </w:t>
            </w:r>
          </w:p>
          <w:p w14:paraId="3C19CDBD" w14:textId="77777777" w:rsidR="00487139" w:rsidRPr="00A731C7" w:rsidRDefault="00487139" w:rsidP="00487139">
            <w:pPr>
              <w:spacing w:after="0" w:line="256" w:lineRule="auto"/>
              <w:ind w:firstLine="720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 xml:space="preserve">Скупштина може разријешити предсједника и потпредсједника  Управног одбора и прије истека мандата на који су именовани уколико се утврди да  послове не обављају у складу са овим Статутом и другим актима Коморе или на њихов лични захтјев. </w:t>
            </w:r>
          </w:p>
          <w:p w14:paraId="44F690F8" w14:textId="77777777" w:rsidR="00487139" w:rsidRPr="00A731C7" w:rsidRDefault="00487139" w:rsidP="00487139">
            <w:pPr>
              <w:spacing w:after="0" w:line="256" w:lineRule="auto"/>
              <w:ind w:firstLine="720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Мандат предсједника, потпресједника и  чланова Управног одбора Коморе траје четири године, односно до избора нових чланова, а иста лица могу бити поново бирана у Управни одбор.</w:t>
            </w:r>
          </w:p>
          <w:p w14:paraId="626B0120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17161561" w14:textId="7B3DB0B3" w:rsidTr="00535BA6">
        <w:trPr>
          <w:trHeight w:val="652"/>
        </w:trPr>
        <w:tc>
          <w:tcPr>
            <w:tcW w:w="4531" w:type="dxa"/>
          </w:tcPr>
          <w:p w14:paraId="33183FDC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Члан 25.</w:t>
            </w:r>
          </w:p>
          <w:p w14:paraId="4456A2B5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4AACC4AF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Управни одбор је извршно тијело Коморе које води њено пословање и брине се за провођење програма рада и других одлука Скупштине Коморе.</w:t>
            </w:r>
          </w:p>
          <w:p w14:paraId="3450B3FF" w14:textId="610239A0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Управни одбор за свој рад одговара Скупштини Коморе</w:t>
            </w:r>
          </w:p>
        </w:tc>
        <w:tc>
          <w:tcPr>
            <w:tcW w:w="4111" w:type="dxa"/>
          </w:tcPr>
          <w:p w14:paraId="32D879F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4224549B" w14:textId="5BF0757F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25.</w:t>
            </w:r>
          </w:p>
          <w:p w14:paraId="06CEA856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411C9F8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Управни одбор је извршно тијело Коморе које води њено пословање и брине се за провођење програма рада и других одлука Скупштине Коморе.</w:t>
            </w:r>
          </w:p>
          <w:p w14:paraId="16FC7BEB" w14:textId="02216919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Управни одбор за свој рад одговара Скупштини Коморе</w:t>
            </w:r>
          </w:p>
        </w:tc>
      </w:tr>
      <w:tr w:rsidR="00487139" w:rsidRPr="00A731C7" w14:paraId="41283B4E" w14:textId="7F360C13" w:rsidTr="00535BA6">
        <w:trPr>
          <w:trHeight w:val="652"/>
        </w:trPr>
        <w:tc>
          <w:tcPr>
            <w:tcW w:w="4531" w:type="dxa"/>
          </w:tcPr>
          <w:p w14:paraId="7B5B2E46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26.</w:t>
            </w:r>
          </w:p>
          <w:p w14:paraId="740B22C5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6A41DCC5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Надлежности Управног одбора Коморе су: </w:t>
            </w:r>
          </w:p>
          <w:p w14:paraId="7BBF5F7C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доношење Пословник о раду Управног одбора Коморе,</w:t>
            </w:r>
          </w:p>
          <w:p w14:paraId="77BF03CA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провођење одлука, закључка и других аката Скупштине Коморе,</w:t>
            </w:r>
          </w:p>
          <w:p w14:paraId="76016460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утврђивање приједлог Статута Коморе и других општих аката које доноси Скупштина Коморе,</w:t>
            </w:r>
          </w:p>
          <w:p w14:paraId="2E74AACA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утврђивање приједлог плана рада, финансијског плана  и завршног рачуна Коморе и подношење Скупштини на усвајање,</w:t>
            </w:r>
          </w:p>
          <w:p w14:paraId="4CC8E139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предлагање одлука и закључака, те давање мишљења о питањима о којима Скупштина Коморе расправља, </w:t>
            </w:r>
          </w:p>
          <w:p w14:paraId="51751961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управљање финансијским пословањем Коморе, </w:t>
            </w:r>
          </w:p>
          <w:p w14:paraId="145B77A1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предлагање дневног реда Скупштине Коморе,</w:t>
            </w:r>
          </w:p>
          <w:p w14:paraId="140929B7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брине се за унапређење сарадње с коморама у другим земљама те с одговарајућим стручним и професионалним удружењима у иностранству,</w:t>
            </w:r>
          </w:p>
          <w:p w14:paraId="3E921D3C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именовање секретара Коморе,</w:t>
            </w:r>
          </w:p>
          <w:p w14:paraId="067852C7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именовање уредника билтена Коморе,</w:t>
            </w:r>
          </w:p>
          <w:p w14:paraId="510C56D0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утврђивање програма трајног стручног усавршавања чланова Коморе и надзирање провођења тих програма,</w:t>
            </w:r>
          </w:p>
          <w:p w14:paraId="616B3E14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именовање уредника интернет странице Коморе,</w:t>
            </w:r>
          </w:p>
          <w:p w14:paraId="6A39814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именовање сталних и повремених стручних комисија,</w:t>
            </w:r>
          </w:p>
          <w:p w14:paraId="3B212582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предлагање Скупштини Коморе предсједника и потпресједника Скупштине Коморе,</w:t>
            </w:r>
          </w:p>
          <w:p w14:paraId="01A8C638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предлагање Скупштини Коморе чланова за Надзорни одбор Коморе,</w:t>
            </w:r>
          </w:p>
          <w:p w14:paraId="42C90B97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предлагање Скупштини Коморе чланова за Суд части Коморе,</w:t>
            </w:r>
          </w:p>
          <w:p w14:paraId="35CE7101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разматрање извјештаја о раду и одговорности органа и комисија Коморе чије чланове именује односно тијела које оснива,</w:t>
            </w:r>
          </w:p>
          <w:p w14:paraId="4BD20DCD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предлагање Скупштини Коморе именовање комисија и чланова радних тијела кад је то потребно ради рјешавања питања за која је надлежна Скупштина Коморе,</w:t>
            </w:r>
          </w:p>
          <w:p w14:paraId="54685487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установљавање листе чланова за провођење редовног стручног надзора над радом чланова Коморе,</w:t>
            </w:r>
          </w:p>
          <w:p w14:paraId="417F9DD4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обавља друге послове у складу са законом и овим статутом.</w:t>
            </w:r>
          </w:p>
          <w:p w14:paraId="2E8D5326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1BD478BA" w14:textId="77777777" w:rsidR="00487139" w:rsidRPr="00A731C7" w:rsidRDefault="00487139" w:rsidP="00FC26AD">
            <w:pPr>
              <w:spacing w:after="0" w:line="256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0662133" w14:textId="10E0D348" w:rsidR="00FC26AD" w:rsidRPr="00C03576" w:rsidRDefault="00FC26AD" w:rsidP="00A97A48">
            <w:pPr>
              <w:spacing w:after="0" w:line="256" w:lineRule="auto"/>
              <w:jc w:val="both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lastRenderedPageBreak/>
              <w:t xml:space="preserve">У члану 26. послије алинеје“предлагање дневног реда Скупштине Коморе,“ додају се сљедеће алинеје: </w:t>
            </w:r>
          </w:p>
          <w:p w14:paraId="5914717A" w14:textId="1FC5C289" w:rsidR="00FC26AD" w:rsidRPr="00C03576" w:rsidRDefault="00FC26AD" w:rsidP="00FC26AD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„доноси правилнике о раду струковних комора које су удружене у Комору,</w:t>
            </w:r>
          </w:p>
          <w:p w14:paraId="005227E5" w14:textId="77777777" w:rsidR="00FC26AD" w:rsidRPr="00C03576" w:rsidRDefault="00FC26AD" w:rsidP="00FC26AD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доноси Правилник о вођењу евиденција чланова Коморе и чланским картицама,</w:t>
            </w:r>
          </w:p>
          <w:p w14:paraId="6AD1361C" w14:textId="6B550BA5" w:rsidR="00FC26AD" w:rsidRPr="00C03576" w:rsidRDefault="00FC26AD" w:rsidP="00FC26AD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</w:pPr>
            <w:r w:rsidRPr="00C03576">
              <w:rPr>
                <w:rFonts w:eastAsia="Times New Roman" w:cs="Calibri"/>
                <w:noProof/>
                <w:color w:val="196B24" w:themeColor="accent3"/>
                <w:sz w:val="24"/>
                <w:szCs w:val="24"/>
                <w:lang w:val="sr-Cyrl-CS" w:eastAsia="sr-Latn-BA"/>
              </w:rPr>
              <w:t>одлучује о сарадњи с другим коморама и удружењима ради провођења програма од заједничког интереса,“</w:t>
            </w:r>
          </w:p>
          <w:p w14:paraId="7F3649E4" w14:textId="49EB54DA" w:rsidR="00FC26AD" w:rsidRPr="00A731C7" w:rsidRDefault="00FC26AD" w:rsidP="00FC26AD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56C99024" w14:textId="35CC71CB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26.</w:t>
            </w:r>
          </w:p>
          <w:p w14:paraId="0DAB876E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087742FB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Надлежности Управног одбора Коморе су: </w:t>
            </w:r>
          </w:p>
          <w:p w14:paraId="62515D9D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доношење Пословник о раду Управног одбора Коморе,</w:t>
            </w:r>
          </w:p>
          <w:p w14:paraId="66814658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провођење одлука, закључка и других аката Скупштине Коморе,</w:t>
            </w:r>
          </w:p>
          <w:p w14:paraId="087496E8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утврђивање приједлог Статута Коморе и других општих аката које доноси Скупштина Коморе,</w:t>
            </w:r>
          </w:p>
          <w:p w14:paraId="7BCDFC33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утврђивање приједлог плана рада, финансијског плана  и завршног рачуна Коморе и подношење Скупштини на усвајање,</w:t>
            </w:r>
          </w:p>
          <w:p w14:paraId="28511A07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предлагање одлука и закључака, те давање мишљења о питањима о којима Скупштина Коморе расправља, </w:t>
            </w:r>
          </w:p>
          <w:p w14:paraId="4A604ECA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управљање финансијским пословањем Коморе, </w:t>
            </w:r>
          </w:p>
          <w:p w14:paraId="6BBB89D3" w14:textId="77777777" w:rsidR="00487139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предлагање дневног реда Скупштине Коморе,</w:t>
            </w:r>
          </w:p>
          <w:p w14:paraId="6E57AFC9" w14:textId="6956C452" w:rsidR="00FC26AD" w:rsidRDefault="00FC26AD" w:rsidP="00FC26AD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9325DD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доноси правилнике о раду струковних комора које су удружене у Комору,</w:t>
            </w:r>
          </w:p>
          <w:p w14:paraId="34FFAAA8" w14:textId="77777777" w:rsidR="00FC26AD" w:rsidRDefault="00FC26AD" w:rsidP="00FC26AD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9325DD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доноси Правилник о вођењу евиденција чланова Коморе и чланским картицама,</w:t>
            </w:r>
          </w:p>
          <w:p w14:paraId="3E341007" w14:textId="523DE905" w:rsidR="00FC26AD" w:rsidRPr="00FC26AD" w:rsidRDefault="00FC26AD" w:rsidP="00FC26AD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9325DD"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  <w:t>одлучује о сарадњи с другим коморама и удружењима ради провођења програма од заједничког интереса,</w:t>
            </w:r>
          </w:p>
          <w:p w14:paraId="14A359D1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брине се за унапређење сарадње с коморама у другим земљама те с одговарајућим стручним и професионалним удружењима у иностранству,</w:t>
            </w:r>
          </w:p>
          <w:p w14:paraId="59B96BA2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именовање секретара Коморе,</w:t>
            </w:r>
          </w:p>
          <w:p w14:paraId="39631558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именовање уредника билтена Коморе,</w:t>
            </w:r>
          </w:p>
          <w:p w14:paraId="2936B599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утврђивање програма трајног стручног усавршавања чланова Коморе и надзирање провођења тих програма,</w:t>
            </w:r>
          </w:p>
          <w:p w14:paraId="32E18640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именовање уредника интернет странице Коморе,</w:t>
            </w:r>
          </w:p>
          <w:p w14:paraId="10E80CA9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именовање сталних и повремених стручних комисија,</w:t>
            </w:r>
          </w:p>
          <w:p w14:paraId="313A66D8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предлагање Скупштини Коморе предсједника и потпресједника Скупштине Коморе,</w:t>
            </w:r>
          </w:p>
          <w:p w14:paraId="28882FD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предлагање Скупштини Коморе чланова за Надзорни одбор Коморе,</w:t>
            </w:r>
          </w:p>
          <w:p w14:paraId="0B9FBD2C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предлагање Скупштини Коморе чланова за Суд части Коморе,</w:t>
            </w:r>
          </w:p>
          <w:p w14:paraId="0A28FCB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разматрање извјештаја о раду и одговорности органа и комисија Коморе чије чланове именује односно тијела које оснива,</w:t>
            </w:r>
          </w:p>
          <w:p w14:paraId="61735650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предлагање Скупштини Коморе именовање комисија и чланова радних тијела кад је то потребно ради рјешавања питања за која је надлежна Скупштина Коморе,</w:t>
            </w:r>
          </w:p>
          <w:p w14:paraId="20C31B7F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установљавање листе чланова за провођење редовног стручног надзора над радом чланова Коморе,</w:t>
            </w:r>
          </w:p>
          <w:p w14:paraId="7802A83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обавља друге послове у складу са законом и овим статутом.</w:t>
            </w:r>
          </w:p>
          <w:p w14:paraId="18FBE7A0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51E3D9EA" w14:textId="77777777" w:rsidR="00487139" w:rsidRPr="00A731C7" w:rsidRDefault="00487139" w:rsidP="00FC26AD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FC26AD" w:rsidRPr="00A731C7" w14:paraId="03268ACE" w14:textId="77777777" w:rsidTr="00535BA6">
        <w:trPr>
          <w:trHeight w:val="652"/>
        </w:trPr>
        <w:tc>
          <w:tcPr>
            <w:tcW w:w="4531" w:type="dxa"/>
          </w:tcPr>
          <w:p w14:paraId="78A1168A" w14:textId="77777777" w:rsidR="00FC26AD" w:rsidRPr="00A731C7" w:rsidRDefault="00FC26AD" w:rsidP="00FC26AD">
            <w:pPr>
              <w:pStyle w:val="ListParagraph"/>
              <w:spacing w:after="0" w:line="256" w:lineRule="auto"/>
              <w:ind w:left="0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Члан 27.</w:t>
            </w:r>
          </w:p>
          <w:p w14:paraId="56EA9BDA" w14:textId="77777777" w:rsidR="00FC26AD" w:rsidRPr="00A731C7" w:rsidRDefault="00FC26AD" w:rsidP="00FC26AD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0169CD72" w14:textId="77777777" w:rsidR="00FC26AD" w:rsidRPr="00A731C7" w:rsidRDefault="00FC26AD" w:rsidP="00FC26AD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Предсједник Управног одбора Коморе сазива редовне сједнице  према утврђеном плану одржавања.</w:t>
            </w:r>
          </w:p>
          <w:p w14:paraId="52FB3A52" w14:textId="77777777" w:rsidR="00FC26AD" w:rsidRPr="00A731C7" w:rsidRDefault="00FC26AD" w:rsidP="00FC26AD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Позив за сједницу, заједно са дневним редом и материјалима, доставља се редовном или електронском поштом свим члановима Управног одбора Коморе најкасније пет дана прије њеног одржавања.</w:t>
            </w:r>
          </w:p>
          <w:p w14:paraId="0AF94691" w14:textId="77777777" w:rsidR="00FC26AD" w:rsidRPr="00A731C7" w:rsidRDefault="00FC26AD" w:rsidP="00FC26AD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Управни одбор Коморе може доносити одлуке ако је на сједници присутна надполовична већина чланова Управног одбора. </w:t>
            </w:r>
          </w:p>
          <w:p w14:paraId="1814E166" w14:textId="77777777" w:rsidR="00FC26AD" w:rsidRPr="00A731C7" w:rsidRDefault="00FC26AD" w:rsidP="00FC26AD">
            <w:pPr>
              <w:spacing w:after="0" w:line="256" w:lineRule="auto"/>
              <w:ind w:firstLine="720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Сматра се да је одлука донесена ако је за њу гласала надполовична већина од присутних чланова.</w:t>
            </w:r>
          </w:p>
          <w:p w14:paraId="7417CCC9" w14:textId="77777777" w:rsidR="00FC26AD" w:rsidRPr="00A731C7" w:rsidRDefault="00FC26AD" w:rsidP="00FC26AD">
            <w:pPr>
              <w:spacing w:after="0" w:line="256" w:lineRule="auto"/>
              <w:ind w:firstLine="720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 случају када је изједначен број гласова за и против одлуке пресудан је глас предсједника Управног одбора.</w:t>
            </w:r>
          </w:p>
          <w:p w14:paraId="501826D7" w14:textId="77777777" w:rsidR="00FC26AD" w:rsidRPr="00A731C7" w:rsidRDefault="00FC26AD" w:rsidP="00FC26AD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Права и дужности чланова Управног одбора Коморе, начин рада, односно сазивање, одржавање и одлучивање, ток сједнице те друга питања од важности за рад Управног одбора Коморе утврђују се пословником о раду Управног одбора.</w:t>
            </w:r>
          </w:p>
          <w:p w14:paraId="7F0F92F5" w14:textId="77777777" w:rsidR="00FC26AD" w:rsidRPr="00A731C7" w:rsidRDefault="00FC26AD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111" w:type="dxa"/>
          </w:tcPr>
          <w:p w14:paraId="1385CA80" w14:textId="77777777" w:rsidR="00FC26AD" w:rsidRPr="00A731C7" w:rsidRDefault="00FC26AD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6010ABD7" w14:textId="77777777" w:rsidR="00FC26AD" w:rsidRPr="00A731C7" w:rsidRDefault="00FC26AD" w:rsidP="00FC26AD">
            <w:pPr>
              <w:pStyle w:val="ListParagraph"/>
              <w:spacing w:after="0" w:line="256" w:lineRule="auto"/>
              <w:ind w:left="0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27.</w:t>
            </w:r>
          </w:p>
          <w:p w14:paraId="7A9D3B22" w14:textId="77777777" w:rsidR="00FC26AD" w:rsidRPr="00A731C7" w:rsidRDefault="00FC26AD" w:rsidP="00FC26AD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7CF273FF" w14:textId="77777777" w:rsidR="00FC26AD" w:rsidRPr="00A731C7" w:rsidRDefault="00FC26AD" w:rsidP="00FC26AD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Предсједник Управног одбора Коморе сазива редовне сједнице  према утврђеном плану одржавања.</w:t>
            </w:r>
          </w:p>
          <w:p w14:paraId="7C58E629" w14:textId="77777777" w:rsidR="00FC26AD" w:rsidRPr="00A731C7" w:rsidRDefault="00FC26AD" w:rsidP="00FC26AD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Позив за сједницу, заједно са дневним редом и материјалима, доставља се редовном или електронском поштом свим члановима Управног одбора Коморе најкасније пет дана прије њеног одржавања.</w:t>
            </w:r>
          </w:p>
          <w:p w14:paraId="79829BB7" w14:textId="77777777" w:rsidR="00FC26AD" w:rsidRPr="00A731C7" w:rsidRDefault="00FC26AD" w:rsidP="00FC26AD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Управни одбор Коморе може доносити одлуке ако је на сједници присутна надполовична већина чланова Управног одбора. </w:t>
            </w:r>
          </w:p>
          <w:p w14:paraId="229CC02E" w14:textId="77777777" w:rsidR="00FC26AD" w:rsidRPr="00A731C7" w:rsidRDefault="00FC26AD" w:rsidP="00FC26AD">
            <w:pPr>
              <w:spacing w:after="0" w:line="256" w:lineRule="auto"/>
              <w:ind w:firstLine="720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Сматра се да је одлука донесена ако је за њу гласала надполовична већина од присутних чланова.</w:t>
            </w:r>
          </w:p>
          <w:p w14:paraId="7285728F" w14:textId="77777777" w:rsidR="00FC26AD" w:rsidRPr="00A731C7" w:rsidRDefault="00FC26AD" w:rsidP="00FC26AD">
            <w:pPr>
              <w:spacing w:after="0" w:line="256" w:lineRule="auto"/>
              <w:ind w:firstLine="720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 случају када је изједначен број гласова за и против одлуке пресудан је глас предсједника Управног одбора.</w:t>
            </w:r>
          </w:p>
          <w:p w14:paraId="0488CD97" w14:textId="77777777" w:rsidR="00FC26AD" w:rsidRPr="00A731C7" w:rsidRDefault="00FC26AD" w:rsidP="00FC26AD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Права и дужности чланова Управног одбора Коморе, начин рада, односно сазивање, одржавање и одлучивање, ток сједнице те друга питања од важности за рад Управног одбора Коморе утврђују се пословником о раду Управног одбора.</w:t>
            </w:r>
          </w:p>
          <w:p w14:paraId="0EB64FF8" w14:textId="77777777" w:rsidR="00FC26AD" w:rsidRPr="00A731C7" w:rsidRDefault="00FC26AD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542B6ED5" w14:textId="06A1BB24" w:rsidTr="00535BA6">
        <w:trPr>
          <w:trHeight w:val="652"/>
        </w:trPr>
        <w:tc>
          <w:tcPr>
            <w:tcW w:w="4531" w:type="dxa"/>
          </w:tcPr>
          <w:p w14:paraId="3F6563A9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2FAD2CED" w14:textId="77777777" w:rsidR="00487139" w:rsidRPr="00A731C7" w:rsidRDefault="00487139" w:rsidP="00FC26AD">
            <w:pPr>
              <w:numPr>
                <w:ilvl w:val="0"/>
                <w:numId w:val="11"/>
              </w:num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НАДЗОРНИ ОДБОР КОМОРЕ</w:t>
            </w:r>
          </w:p>
          <w:p w14:paraId="79C9F791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676277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1C106775" w14:textId="60BDA52A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3C5DB7D7" w14:textId="77777777" w:rsidR="00487139" w:rsidRPr="00A731C7" w:rsidRDefault="00487139" w:rsidP="00FC26AD">
            <w:pPr>
              <w:numPr>
                <w:ilvl w:val="0"/>
                <w:numId w:val="11"/>
              </w:num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НАДЗОРНИ ОДБОР КОМОРЕ</w:t>
            </w:r>
          </w:p>
          <w:p w14:paraId="049F2029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5BD247D3" w14:textId="43E7A662" w:rsidTr="00535BA6">
        <w:trPr>
          <w:trHeight w:val="652"/>
        </w:trPr>
        <w:tc>
          <w:tcPr>
            <w:tcW w:w="4531" w:type="dxa"/>
          </w:tcPr>
          <w:p w14:paraId="4C8B0525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Члан 28.</w:t>
            </w:r>
          </w:p>
          <w:p w14:paraId="0C512919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20A25097" w14:textId="77777777" w:rsidR="00487139" w:rsidRPr="00A731C7" w:rsidRDefault="00487139" w:rsidP="00487139">
            <w:pPr>
              <w:spacing w:after="0" w:line="259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 Надзорни одбор Коморе има предсједника и два члана који се именују из реда чланова Коморе који нису делегати у Скупштини коморе нити су чланови других органа Коморе.</w:t>
            </w:r>
          </w:p>
          <w:p w14:paraId="0DFA86A7" w14:textId="77777777" w:rsidR="00487139" w:rsidRPr="00A731C7" w:rsidRDefault="00487139" w:rsidP="00487139">
            <w:pPr>
              <w:spacing w:after="0" w:line="259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Надзорни одбор Коморе за свој рад одговара Скупштини Коморе.</w:t>
            </w:r>
          </w:p>
          <w:p w14:paraId="5C0235AE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0535223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72627FC1" w14:textId="5DD570C0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28.</w:t>
            </w:r>
          </w:p>
          <w:p w14:paraId="47CC0859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79691446" w14:textId="77777777" w:rsidR="00487139" w:rsidRPr="00A731C7" w:rsidRDefault="00487139" w:rsidP="00487139">
            <w:pPr>
              <w:spacing w:after="0" w:line="259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 Надзорни одбор Коморе има предсједника и два члана који се именују из реда чланова Коморе који нису делегати у Скупштини коморе нити су чланови других органа Коморе.</w:t>
            </w:r>
          </w:p>
          <w:p w14:paraId="4F3BA861" w14:textId="77777777" w:rsidR="00487139" w:rsidRPr="00A731C7" w:rsidRDefault="00487139" w:rsidP="00487139">
            <w:pPr>
              <w:spacing w:after="0" w:line="259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Надзорни одбор Коморе за свој рад одговара Скупштини Коморе.</w:t>
            </w:r>
          </w:p>
          <w:p w14:paraId="3831EA95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54850F9B" w14:textId="3BE3B037" w:rsidTr="00535BA6">
        <w:trPr>
          <w:trHeight w:val="652"/>
        </w:trPr>
        <w:tc>
          <w:tcPr>
            <w:tcW w:w="4531" w:type="dxa"/>
          </w:tcPr>
          <w:p w14:paraId="2FA0082F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29.</w:t>
            </w:r>
          </w:p>
          <w:p w14:paraId="2966CA38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67688355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Надзорни одбор Коморе обавља сљедеће послове:</w:t>
            </w:r>
          </w:p>
          <w:p w14:paraId="2F834E8A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надзире провођење Статута Коморе и других општих аката Коморе те остваривање права и испуњавање обавеза чланова Коморе,</w:t>
            </w:r>
          </w:p>
          <w:p w14:paraId="5B68C4DF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надзире материјално и финансијско пословање Коморе и располагање средствима Коморе,</w:t>
            </w:r>
          </w:p>
          <w:p w14:paraId="5D557674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по потреби може затражити сазивање сједнице Скупштине Коморе,</w:t>
            </w:r>
          </w:p>
          <w:p w14:paraId="32AE1902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сваке године Скупштини Коморе подноси писани извјештај о обављеном надзору над радом и финансијским пословањем Коморе,</w:t>
            </w:r>
          </w:p>
          <w:p w14:paraId="5C022589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даје сагласност на отуђивање и оптерећивање некретнина Коморе,</w:t>
            </w:r>
          </w:p>
          <w:p w14:paraId="5966E15E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даје сагласност на оснивање удружења, оснивања, повезивања или удруживања у друге допуштене организационе облике у складу с посебним прописима.</w:t>
            </w:r>
          </w:p>
          <w:p w14:paraId="5AE0C2D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Скупштина Коморе може овластити Надзорни одбор Коморе за обављање и других послова.</w:t>
            </w:r>
          </w:p>
          <w:p w14:paraId="652B9878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30395B6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3EB78142" w14:textId="7782E121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29.</w:t>
            </w:r>
          </w:p>
          <w:p w14:paraId="20E689A9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473BD337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Надзорни одбор Коморе обавља сљедеће послове:</w:t>
            </w:r>
          </w:p>
          <w:p w14:paraId="5D22AF02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надзире провођење Статута Коморе и других општих аката Коморе те остваривање права и испуњавање обавеза чланова Коморе,</w:t>
            </w:r>
          </w:p>
          <w:p w14:paraId="16A0CB40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надзире материјално и финансијско пословање Коморе и располагање средствима Коморе,</w:t>
            </w:r>
          </w:p>
          <w:p w14:paraId="31A222D4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по потреби може затражити сазивање сједнице Скупштине Коморе,</w:t>
            </w:r>
          </w:p>
          <w:p w14:paraId="341EEAEB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сваке године Скупштини Коморе подноси писани извјештај о обављеном надзору над радом и финансијским пословањем Коморе,</w:t>
            </w:r>
          </w:p>
          <w:p w14:paraId="2127134A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даје сагласност на отуђивање и оптерећивање некретнина Коморе,</w:t>
            </w:r>
          </w:p>
          <w:p w14:paraId="731BB028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даје сагласност на оснивање удружења, оснивања, повезивања или удруживања у друге допуштене организационе облике у складу с посебним прописима.</w:t>
            </w:r>
          </w:p>
          <w:p w14:paraId="0841EA2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Скупштина Коморе може овластити Надзорни одбор Коморе за обављање и других послова.</w:t>
            </w:r>
          </w:p>
          <w:p w14:paraId="3C892690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15674CA7" w14:textId="7EAA9ADA" w:rsidTr="00535BA6">
        <w:trPr>
          <w:trHeight w:val="652"/>
        </w:trPr>
        <w:tc>
          <w:tcPr>
            <w:tcW w:w="4531" w:type="dxa"/>
          </w:tcPr>
          <w:p w14:paraId="1CF3DBDE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30.</w:t>
            </w:r>
          </w:p>
          <w:p w14:paraId="5246A1CC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7AB9FA41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На писмени захтјев Надзорног одбора,  Управни одбор Коморе, предсједник Коморе, као и други органи Коморе дужни су доставити потребне податке у вези с њиховим радом и пословањем.</w:t>
            </w:r>
          </w:p>
          <w:p w14:paraId="1C020ADC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11D8478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63C11C01" w14:textId="6B936884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30.</w:t>
            </w:r>
          </w:p>
          <w:p w14:paraId="025C4EE6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2A4B7CB0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На писмени захтјев Надзорног одбора,  Управни одбор Коморе, предсједник Коморе, као и други органи Коморе дужни су доставити потребне податке у вези с њиховим радом и пословањем.</w:t>
            </w:r>
          </w:p>
          <w:p w14:paraId="344105E1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67C04C90" w14:textId="0CA3A74B" w:rsidTr="00535BA6">
        <w:trPr>
          <w:trHeight w:val="652"/>
        </w:trPr>
        <w:tc>
          <w:tcPr>
            <w:tcW w:w="4531" w:type="dxa"/>
          </w:tcPr>
          <w:p w14:paraId="009E677D" w14:textId="77777777" w:rsidR="00487139" w:rsidRPr="00A731C7" w:rsidRDefault="00487139" w:rsidP="00FC26AD">
            <w:pPr>
              <w:numPr>
                <w:ilvl w:val="0"/>
                <w:numId w:val="11"/>
              </w:numPr>
              <w:spacing w:after="0" w:line="256" w:lineRule="auto"/>
              <w:rPr>
                <w:rFonts w:cs="Calibri"/>
                <w:b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b/>
                <w:noProof/>
                <w:sz w:val="24"/>
                <w:szCs w:val="24"/>
                <w:lang w:val="sr-Cyrl-CS"/>
              </w:rPr>
              <w:t>СТРУКОВНЕ КОМОРЕ</w:t>
            </w:r>
          </w:p>
          <w:p w14:paraId="566E7D0D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C6A9D35" w14:textId="77777777" w:rsidR="00487139" w:rsidRPr="00A731C7" w:rsidRDefault="00487139" w:rsidP="00FC26AD">
            <w:pPr>
              <w:spacing w:after="0" w:line="256" w:lineRule="auto"/>
              <w:ind w:left="1080"/>
              <w:rPr>
                <w:rFonts w:cs="Calibri"/>
                <w:b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4463" w:type="dxa"/>
          </w:tcPr>
          <w:p w14:paraId="235DC6F6" w14:textId="74CEF4CE" w:rsidR="00487139" w:rsidRPr="00FC26AD" w:rsidRDefault="00487139" w:rsidP="00FC26AD">
            <w:pPr>
              <w:numPr>
                <w:ilvl w:val="0"/>
                <w:numId w:val="11"/>
              </w:numPr>
              <w:spacing w:after="0" w:line="256" w:lineRule="auto"/>
              <w:rPr>
                <w:rFonts w:cs="Calibri"/>
                <w:b/>
                <w:noProof/>
                <w:sz w:val="24"/>
                <w:szCs w:val="24"/>
                <w:lang w:val="sr-Cyrl-CS"/>
              </w:rPr>
            </w:pPr>
            <w:r w:rsidRPr="00A731C7">
              <w:rPr>
                <w:rFonts w:cs="Calibri"/>
                <w:b/>
                <w:noProof/>
                <w:sz w:val="24"/>
                <w:szCs w:val="24"/>
                <w:lang w:val="sr-Cyrl-CS"/>
              </w:rPr>
              <w:t>СТРУКОВНЕ КОМОРЕ</w:t>
            </w:r>
          </w:p>
        </w:tc>
      </w:tr>
      <w:tr w:rsidR="00487139" w:rsidRPr="00A731C7" w14:paraId="60FAF5A9" w14:textId="5B51B6B3" w:rsidTr="00535BA6">
        <w:trPr>
          <w:trHeight w:val="652"/>
        </w:trPr>
        <w:tc>
          <w:tcPr>
            <w:tcW w:w="4531" w:type="dxa"/>
          </w:tcPr>
          <w:p w14:paraId="4D0AD2A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31.</w:t>
            </w:r>
          </w:p>
          <w:p w14:paraId="3340CDDA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5825F4F8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Комора је организована по струковним коморама и то: </w:t>
            </w:r>
          </w:p>
          <w:p w14:paraId="4333A097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-Струковна комора инжењера архитектуре, </w:t>
            </w:r>
          </w:p>
          <w:p w14:paraId="2EA49A2C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-Струковна комора инжењера грађевинарства, </w:t>
            </w:r>
          </w:p>
          <w:p w14:paraId="7BBB513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-Струковна комора инжењера машинства, </w:t>
            </w:r>
          </w:p>
          <w:p w14:paraId="5C288765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ab/>
              <w:t xml:space="preserve">-Струковна комора инжењера електротехнике </w:t>
            </w:r>
          </w:p>
          <w:p w14:paraId="19DF1FCF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-Струковна комора инжењера геодезије и </w:t>
            </w:r>
          </w:p>
          <w:p w14:paraId="1FD4142E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-Струковна комора инжењера саобраћаја, технологије, шумарства, просторних планера и других техничких струка којима се издаје лиценца у складу са законом.</w:t>
            </w:r>
          </w:p>
          <w:p w14:paraId="382AE75F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0C029FE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3A63DD80" w14:textId="611DD6A4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31.</w:t>
            </w:r>
          </w:p>
          <w:p w14:paraId="24354D4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2BE30F43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Комора је организована по струковним коморама и то: </w:t>
            </w:r>
          </w:p>
          <w:p w14:paraId="40CD4F16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-Струковна комора инжењера архитектуре, </w:t>
            </w:r>
          </w:p>
          <w:p w14:paraId="1F5FDF5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-Струковна комора инжењера грађевинарства, </w:t>
            </w:r>
          </w:p>
          <w:p w14:paraId="3C0849C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-Струковна комора инжењера машинства, </w:t>
            </w:r>
          </w:p>
          <w:p w14:paraId="2504099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ab/>
              <w:t xml:space="preserve">-Струковна комора инжењера електротехнике </w:t>
            </w:r>
          </w:p>
          <w:p w14:paraId="26F12167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-Струковна комора инжењера геодезије и </w:t>
            </w:r>
          </w:p>
          <w:p w14:paraId="0B9B38B3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-Струковна комора инжењера саобраћаја, технологије, шумарства, просторних планера и других техничких струка којима се издаје лиценца у складу са законом.</w:t>
            </w:r>
          </w:p>
          <w:p w14:paraId="15F7811F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26CFB2BA" w14:textId="3117C51C" w:rsidTr="00535BA6">
        <w:trPr>
          <w:trHeight w:val="652"/>
        </w:trPr>
        <w:tc>
          <w:tcPr>
            <w:tcW w:w="4531" w:type="dxa"/>
          </w:tcPr>
          <w:p w14:paraId="4D841774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Члан 32.</w:t>
            </w:r>
          </w:p>
          <w:p w14:paraId="5F848C1D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7B001F9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Струковне коморе, као организациони дијелови Коморе, дјелују, организују се и остварују права њихових чланова  у складу са одредбама овог Статута, Правилника о раду струковних комора и других општих аката Коморе.</w:t>
            </w:r>
          </w:p>
          <w:p w14:paraId="4EC96CC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Чланови Коморе дјелују у одговарајућој струковној комори према инжењерској струци чије занимање имају.</w:t>
            </w:r>
          </w:p>
          <w:p w14:paraId="205FD91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Радом струковне коморе управља Извршни одбор струковне коморе који има предсједника и  четири члана, а које потврђује Скупштина Коморе.  </w:t>
            </w:r>
          </w:p>
          <w:p w14:paraId="1818921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Мандат чланова Извршног одбора струковне коморе траје четири године, односно до избора нових чланова.</w:t>
            </w:r>
          </w:p>
          <w:p w14:paraId="5C258798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95FC6F6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5CDADB0E" w14:textId="7717DBFF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32.</w:t>
            </w:r>
          </w:p>
          <w:p w14:paraId="5312927C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0A8A7631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Струковне коморе, као организациони дијелови Коморе, дјелују, организују се и остварују права њихових чланова  у складу са одредбама овог Статута, Правилника о раду струковних комора и других општих аката Коморе.</w:t>
            </w:r>
          </w:p>
          <w:p w14:paraId="7CE4F2C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Чланови Коморе дјелују у одговарајућој струковној комори према инжењерској струци чије занимање имају.</w:t>
            </w:r>
          </w:p>
          <w:p w14:paraId="76432A0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Радом струковне коморе управља Извршни одбор струковне коморе који има предсједника и  четири члана, а које потврђује Скупштина Коморе.  </w:t>
            </w:r>
          </w:p>
          <w:p w14:paraId="09B0A8D0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Мандат чланова Извршног одбора струковне коморе траје четири године, односно до избора нових чланова.</w:t>
            </w:r>
          </w:p>
          <w:p w14:paraId="3BC6E8F4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008C31F2" w14:textId="07F6B23C" w:rsidTr="00535BA6">
        <w:trPr>
          <w:trHeight w:val="652"/>
        </w:trPr>
        <w:tc>
          <w:tcPr>
            <w:tcW w:w="4531" w:type="dxa"/>
          </w:tcPr>
          <w:p w14:paraId="47071326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75766335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V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ПРАВА И ДУЖНОСТИ ЧЛАНОВА КОМОРЕ</w:t>
            </w:r>
          </w:p>
          <w:p w14:paraId="219587EC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BA591CA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5948EBAF" w14:textId="1A60B8FD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5D867449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V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ПРАВА И ДУЖНОСТИ ЧЛАНОВА КОМОРЕ</w:t>
            </w:r>
          </w:p>
          <w:p w14:paraId="323D2A9E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53E8DEF5" w14:textId="5BF84B7A" w:rsidTr="00535BA6">
        <w:trPr>
          <w:trHeight w:val="652"/>
        </w:trPr>
        <w:tc>
          <w:tcPr>
            <w:tcW w:w="4531" w:type="dxa"/>
          </w:tcPr>
          <w:p w14:paraId="77DAFC63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33.</w:t>
            </w:r>
          </w:p>
          <w:p w14:paraId="27116D09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6290AA8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Чланови Коморе имају права и дужности одређена овим Статутом, актима Коморе и прописима који уређују подручје рада инжењерске струке које имају.</w:t>
            </w:r>
          </w:p>
          <w:p w14:paraId="3AB88591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883932A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0A27FAF3" w14:textId="69D6979F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33.</w:t>
            </w:r>
          </w:p>
          <w:p w14:paraId="3AD2FB5E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4B021CB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Чланови Коморе имају права и дужности одређена овим Статутом, актима Коморе и прописима који уређују подручје рада инжењерске струке које имају.</w:t>
            </w:r>
          </w:p>
          <w:p w14:paraId="4ED82F99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311C387E" w14:textId="11BCD12B" w:rsidTr="00535BA6">
        <w:trPr>
          <w:trHeight w:val="652"/>
        </w:trPr>
        <w:tc>
          <w:tcPr>
            <w:tcW w:w="4531" w:type="dxa"/>
          </w:tcPr>
          <w:p w14:paraId="318297F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34.</w:t>
            </w:r>
          </w:p>
          <w:p w14:paraId="7A0D51F2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6C0DA1F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Чланови Коморе имају право да:</w:t>
            </w:r>
          </w:p>
          <w:p w14:paraId="620BF7C4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002D1577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учествују у раду свих органа и комисија Коморе,</w:t>
            </w:r>
          </w:p>
          <w:p w14:paraId="5C9D21FD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бирају и буду бирани у органе Коморе,</w:t>
            </w:r>
          </w:p>
          <w:p w14:paraId="132DC3C0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буду именовани у органе и комисије и друга радна тијела Коморе,</w:t>
            </w:r>
          </w:p>
          <w:p w14:paraId="5DBB60A2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користе правне и стручне услуге које пружа Комора,</w:t>
            </w:r>
          </w:p>
          <w:p w14:paraId="7877166B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присуствују семинарима, симпозијумима и осталим стручним усавршавањима које организује Комора,</w:t>
            </w:r>
          </w:p>
          <w:p w14:paraId="0BA3F279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се стално стручно усавршавају и примају штампане материјале Коморе,</w:t>
            </w:r>
          </w:p>
          <w:p w14:paraId="2B99B924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слободно иступе из чланства Коморе,</w:t>
            </w:r>
          </w:p>
          <w:p w14:paraId="436061DC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поднесу захтјев за покретање дисциплинског поступка,</w:t>
            </w:r>
          </w:p>
          <w:p w14:paraId="63970F3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поднесу приговор на рад органа Коморе,</w:t>
            </w:r>
          </w:p>
          <w:p w14:paraId="352F5FBD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дају приједлоге за доношење нових те за измјене и допуне аката Коморе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>.</w:t>
            </w:r>
          </w:p>
          <w:p w14:paraId="498C9425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AA2D25F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2B156577" w14:textId="1AB19B63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34.</w:t>
            </w:r>
          </w:p>
          <w:p w14:paraId="6EE241CC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79031875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Чланови Коморе имају право да:</w:t>
            </w:r>
          </w:p>
          <w:p w14:paraId="06CE2955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2E1459DA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учествују у раду свих органа и комисија Коморе,</w:t>
            </w:r>
          </w:p>
          <w:p w14:paraId="5DC7CDF8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бирају и буду бирани у органе Коморе,</w:t>
            </w:r>
          </w:p>
          <w:p w14:paraId="553591C3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буду именовани у органе и комисије и друга радна тијела Коморе,</w:t>
            </w:r>
          </w:p>
          <w:p w14:paraId="0325CA8C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користе правне и стручне услуге које пружа Комора,</w:t>
            </w:r>
          </w:p>
          <w:p w14:paraId="5BD81521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присуствују семинарима, симпозијумима и осталим стручним усавршавањима које организује Комора,</w:t>
            </w:r>
          </w:p>
          <w:p w14:paraId="0BAF7CA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се стално стручно усавршавају и примају штампане материјале Коморе,</w:t>
            </w:r>
          </w:p>
          <w:p w14:paraId="664D6E67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слободно иступе из чланства Коморе,</w:t>
            </w:r>
          </w:p>
          <w:p w14:paraId="4391428E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поднесу захтјев за покретање дисциплинског поступка,</w:t>
            </w:r>
          </w:p>
          <w:p w14:paraId="36B312F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поднесу приговор на рад органа Коморе,</w:t>
            </w:r>
          </w:p>
          <w:p w14:paraId="0EEB24E3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дају приједлоге за доношење нових те за измјене и допуне аката Коморе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>.</w:t>
            </w:r>
          </w:p>
          <w:p w14:paraId="590DBECE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4FD5E32B" w14:textId="0D717F57" w:rsidTr="00535BA6">
        <w:trPr>
          <w:trHeight w:val="652"/>
        </w:trPr>
        <w:tc>
          <w:tcPr>
            <w:tcW w:w="4531" w:type="dxa"/>
          </w:tcPr>
          <w:p w14:paraId="0B0EBFDF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Члан 35.</w:t>
            </w:r>
          </w:p>
          <w:p w14:paraId="4FE38F33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67F9726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Чланови Коморе дужни су да:</w:t>
            </w:r>
          </w:p>
          <w:p w14:paraId="67A73302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145CC027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поштују Статут, Кодекс стручне етике, правила струке и сва аката које су донијели надлежни органи Коморе,</w:t>
            </w:r>
          </w:p>
          <w:p w14:paraId="45444546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савјесно и стручно обављају функције у органима, комисијама и тијелима Коморе у које су бирани, односно именовани,</w:t>
            </w:r>
          </w:p>
          <w:p w14:paraId="6722759B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редовно обавјештавају Комору, односно њене надлежне органе о промјенама у личним подацима који се воде у евиденцијама на основу овог Статута и осталих аката Коморе, а у року од 15 дана од дана настале промјене,</w:t>
            </w:r>
          </w:p>
          <w:p w14:paraId="300699B8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на захтјев Коморе достављају Комори и њеним тијелима податке значајне у вези с провјером поштовања Кодекса струковне етике и осталих аката Коморе, прије свега у дисциплинским и другим поступцима који се воде у Комори,</w:t>
            </w:r>
          </w:p>
          <w:p w14:paraId="0843FC97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редовно плаћају чланарину,</w:t>
            </w:r>
          </w:p>
          <w:p w14:paraId="333DF10B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 случају престанка чланства у Комори подмире све до тада доспјеле обвезе према Комори.</w:t>
            </w:r>
          </w:p>
          <w:p w14:paraId="55F91635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EF7105E" w14:textId="692EB823" w:rsidR="003A7A27" w:rsidRDefault="003A7A27">
            <w:pPr>
              <w:rPr>
                <w:lang w:val="sr-Cyrl-RS"/>
              </w:rPr>
            </w:pPr>
            <w:r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У члану 35. став 1. на крају додаје се нова алинеја која гласи: </w:t>
            </w:r>
            <w:r>
              <w:rPr>
                <w:sz w:val="24"/>
                <w:szCs w:val="24"/>
                <w:lang w:val="sr-Cyrl-RS"/>
              </w:rPr>
              <w:t>„активно учествују у анкетама које покрене и спроводи Управни одбор, са максималним временом одзива од 40 дана“</w:t>
            </w:r>
          </w:p>
          <w:p w14:paraId="56836974" w14:textId="079088AD" w:rsidR="003A7A27" w:rsidRPr="003A7A27" w:rsidRDefault="003A7A27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6DF2D0CF" w14:textId="436D6333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35.</w:t>
            </w:r>
          </w:p>
          <w:p w14:paraId="174185D2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47B77D10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Чланови Коморе дужни су да:</w:t>
            </w:r>
          </w:p>
          <w:p w14:paraId="3F57DE54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поштују Статут, Кодекс стручне етике, правила струке и сва аката које су донијели надлежни органи Коморе,</w:t>
            </w:r>
          </w:p>
          <w:p w14:paraId="28F90C3E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савјесно и стручно обављају функције у органима, комисијама и тијелима Коморе у које су бирани, односно именовани,</w:t>
            </w:r>
          </w:p>
          <w:p w14:paraId="75576430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редовно обавјештавају Комору, односно њене надлежне органе о промјенама у личним подацима који се воде у евиденцијама на основу овог Статута и осталих аката Коморе, а у року од 15 дана од дана настале промјене,</w:t>
            </w:r>
          </w:p>
          <w:p w14:paraId="34AB7216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на захтјев Коморе достављају Комори и њеним тијелима податке значајне у вези с провјером поштовања Кодекса струковне етике и осталих аката Коморе, прије свега у дисциплинским и другим поступцима који се воде у Комори,</w:t>
            </w:r>
          </w:p>
          <w:p w14:paraId="30447828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редовно плаћају чланарину,</w:t>
            </w:r>
          </w:p>
          <w:p w14:paraId="4DC258EB" w14:textId="77777777" w:rsidR="00487139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у случају престанка чланства у Комори подмире све до тада доспјеле обвезе према Комори.</w:t>
            </w:r>
          </w:p>
          <w:p w14:paraId="4578ED8B" w14:textId="4B3DB640" w:rsidR="003A7A27" w:rsidRPr="003A7A27" w:rsidRDefault="003A7A27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jc w:val="both"/>
              <w:rPr>
                <w:rFonts w:eastAsia="Times New Roman" w:cs="Calibri"/>
                <w:noProof/>
                <w:color w:val="EE0000"/>
                <w:sz w:val="24"/>
                <w:szCs w:val="24"/>
                <w:lang w:val="sr-Cyrl-CS" w:eastAsia="sr-Latn-BA"/>
              </w:rPr>
            </w:pPr>
            <w:r w:rsidRPr="003A7A27">
              <w:rPr>
                <w:color w:val="EE0000"/>
                <w:sz w:val="24"/>
                <w:szCs w:val="24"/>
                <w:lang w:val="sr-Cyrl-RS"/>
              </w:rPr>
              <w:t>активно учествују у анкетама које покрене и спроводи Управни одбор, са максималним временом одзива од 40 дана</w:t>
            </w:r>
          </w:p>
          <w:p w14:paraId="49AB0D0E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44F9EFA2" w14:textId="60938913" w:rsidTr="00535BA6">
        <w:trPr>
          <w:trHeight w:val="652"/>
        </w:trPr>
        <w:tc>
          <w:tcPr>
            <w:tcW w:w="4531" w:type="dxa"/>
          </w:tcPr>
          <w:p w14:paraId="5E3D57F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36.</w:t>
            </w:r>
          </w:p>
          <w:p w14:paraId="726522B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2CF24503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Управни одбор Коморе, на приједлог Комисије за стручно усавршавање, доноси годишњи програм стручног усавршавања за чланове Коморе.</w:t>
            </w:r>
          </w:p>
          <w:p w14:paraId="654E5F47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Управни одбор Коморе, на приједлог Комисије за стручно усавршавање успоставља систем праћења, потврђивања и евидентирања стручног усавршавања за сваког члана Коморе у оквиру Програма за стручно усавршавање за сваку годину.</w:t>
            </w:r>
          </w:p>
          <w:p w14:paraId="42C61AAB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A185510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33DA06AA" w14:textId="0A715D63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36.</w:t>
            </w:r>
          </w:p>
          <w:p w14:paraId="4E3E72B0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4CC295F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Управни одбор Коморе, на приједлог Комисије за стручно усавршавање, доноси годишњи програм стручног усавршавања за чланове Коморе.</w:t>
            </w:r>
          </w:p>
          <w:p w14:paraId="6000F2C2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Управни одбор Коморе, на приједлог Комисије за стручно усавршавање успоставља систем праћења, потврђивања и евидентирања стручног усавршавања за сваког члана Коморе у оквиру Програма за стручно усавршавање за сваку годину.</w:t>
            </w:r>
          </w:p>
          <w:p w14:paraId="7AE36F98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14C46158" w14:textId="3C417A51" w:rsidTr="00535BA6">
        <w:trPr>
          <w:trHeight w:val="652"/>
        </w:trPr>
        <w:tc>
          <w:tcPr>
            <w:tcW w:w="4531" w:type="dxa"/>
          </w:tcPr>
          <w:p w14:paraId="7CD111FA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37.</w:t>
            </w:r>
          </w:p>
          <w:p w14:paraId="7BAB99F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013F1D43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Све одлуке које се доносе у остваривању појединачних права,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обавеза и одговорности чланова Коморе, обавезно се достављају члановима Коморе у писаном облику, с поуком о начину на који могу заштитити своја права.</w:t>
            </w:r>
          </w:p>
          <w:p w14:paraId="7747B3A9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2BA2EC5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1F6DF33D" w14:textId="52842632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37.</w:t>
            </w:r>
          </w:p>
          <w:p w14:paraId="5819412D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5BE64944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Све одлуке које се доносе у остваривању појединачних права,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обавеза и одговорности чланова Коморе, обавезно се достављају члановима Коморе у писаном облику, с поуком о начину на који могу заштитити своја права.</w:t>
            </w:r>
          </w:p>
          <w:p w14:paraId="7B654769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140024BB" w14:textId="52879427" w:rsidTr="00535BA6">
        <w:trPr>
          <w:trHeight w:val="652"/>
        </w:trPr>
        <w:tc>
          <w:tcPr>
            <w:tcW w:w="4531" w:type="dxa"/>
          </w:tcPr>
          <w:p w14:paraId="5219E2C0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Члан 38.</w:t>
            </w:r>
          </w:p>
          <w:p w14:paraId="461CBF5C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57E5FD91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Чланови органа, сталних и повремених комисија Коморе своје дужности обављају без заснивања радног односа.</w:t>
            </w:r>
          </w:p>
          <w:p w14:paraId="2D3D9904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Бирани и именовани чланови органа, сталних и повремених комисија могу примати накнаду за учествовање у раду, као и накнаду материјалних трошкова.</w:t>
            </w:r>
          </w:p>
          <w:p w14:paraId="2F23F32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Правилником о накнадама за рад у Комори утврђују се права чланова на накнаду трошкова рада и њихов износ. </w:t>
            </w:r>
          </w:p>
          <w:p w14:paraId="11345B64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Правилник из става 3. овог члана доноси Скупштина Коморе на приједлог управног одбора.</w:t>
            </w:r>
          </w:p>
          <w:p w14:paraId="74CDBE08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DF885DD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2C95A174" w14:textId="2BA116E8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38.</w:t>
            </w:r>
          </w:p>
          <w:p w14:paraId="035F9A43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05ADBBE2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Чланови органа, сталних и повремених комисија Коморе своје дужности обављају без заснивања радног односа.</w:t>
            </w:r>
          </w:p>
          <w:p w14:paraId="750D81C6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Бирани и именовани чланови органа, сталних и повремених комисија могу примати накнаду за учествовање у раду, као и накнаду материјалних трошкова.</w:t>
            </w:r>
          </w:p>
          <w:p w14:paraId="22387D5F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Правилником о накнадама за рад у Комори утврђују се права чланова на накнаду трошкова рада и њихов износ. </w:t>
            </w:r>
          </w:p>
          <w:p w14:paraId="6C2E637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Правилник из става 3. овог члана доноси Скупштина Коморе на приједлог управног одбора.</w:t>
            </w:r>
          </w:p>
          <w:p w14:paraId="5A3420A4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36116BE3" w14:textId="0B2B57AC" w:rsidTr="00535BA6">
        <w:trPr>
          <w:trHeight w:val="652"/>
        </w:trPr>
        <w:tc>
          <w:tcPr>
            <w:tcW w:w="4531" w:type="dxa"/>
          </w:tcPr>
          <w:p w14:paraId="201CA3E3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VI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СУД ЧАСТИ КОМОРЕ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BA" w:eastAsia="sr-Latn-BA"/>
              </w:rPr>
              <w:t xml:space="preserve"> И АРБИТРАЖА </w:t>
            </w:r>
          </w:p>
          <w:p w14:paraId="31416D78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FBA2AB0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</w:pPr>
          </w:p>
        </w:tc>
        <w:tc>
          <w:tcPr>
            <w:tcW w:w="4463" w:type="dxa"/>
          </w:tcPr>
          <w:p w14:paraId="4AAB217A" w14:textId="22346958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VI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СУД ЧАСТИ КОМОРЕ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BA" w:eastAsia="sr-Latn-BA"/>
              </w:rPr>
              <w:t xml:space="preserve"> И АРБИТРАЖА </w:t>
            </w:r>
          </w:p>
          <w:p w14:paraId="34FA8D56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</w:pPr>
          </w:p>
        </w:tc>
      </w:tr>
      <w:tr w:rsidR="00487139" w:rsidRPr="00A731C7" w14:paraId="4C2574E0" w14:textId="5E271339" w:rsidTr="00535BA6">
        <w:trPr>
          <w:trHeight w:val="652"/>
        </w:trPr>
        <w:tc>
          <w:tcPr>
            <w:tcW w:w="4531" w:type="dxa"/>
          </w:tcPr>
          <w:p w14:paraId="4141D6DE" w14:textId="77777777" w:rsidR="00487139" w:rsidRPr="00A731C7" w:rsidRDefault="00487139" w:rsidP="00487139">
            <w:pPr>
              <w:spacing w:after="0" w:line="254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39.</w:t>
            </w:r>
          </w:p>
          <w:p w14:paraId="15DCD3B9" w14:textId="77777777" w:rsidR="00487139" w:rsidRPr="00A731C7" w:rsidRDefault="00487139" w:rsidP="00487139">
            <w:pPr>
              <w:spacing w:after="0" w:line="254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53B32836" w14:textId="77777777" w:rsidR="00487139" w:rsidRPr="00A731C7" w:rsidRDefault="00487139" w:rsidP="00487139">
            <w:pPr>
              <w:spacing w:after="0" w:line="254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 дисциплинским предметима против чланова Коморе одлучује Суд части Коморе.</w:t>
            </w:r>
          </w:p>
          <w:p w14:paraId="1B1A8ED0" w14:textId="77777777" w:rsidR="00487139" w:rsidRPr="00A731C7" w:rsidRDefault="00487139" w:rsidP="00487139">
            <w:pPr>
              <w:spacing w:after="0" w:line="254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Суд части Коморе је самосталан и независни у свом раду.  </w:t>
            </w:r>
          </w:p>
          <w:p w14:paraId="64E58A51" w14:textId="77777777" w:rsidR="00487139" w:rsidRPr="00A731C7" w:rsidRDefault="00487139" w:rsidP="00487139">
            <w:pPr>
              <w:spacing w:after="0" w:line="254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Рјешавање међусобних спорова у обављању својих послова чланови Коморе могу споразумно повјерити арбитражи Коморе.</w:t>
            </w:r>
          </w:p>
          <w:p w14:paraId="54F82D93" w14:textId="77777777" w:rsidR="00487139" w:rsidRPr="00A731C7" w:rsidRDefault="00487139" w:rsidP="00487139">
            <w:pPr>
              <w:spacing w:after="0" w:line="254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Правилник којим се прописује састав, начин избора и разрјешење судија суда части, као и правила поступка и рада Суда части доноси министар за просторно уређење, грађевинарство и екологију.  </w:t>
            </w:r>
          </w:p>
          <w:p w14:paraId="128324BF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9E2606B" w14:textId="77777777" w:rsidR="00487139" w:rsidRPr="00A731C7" w:rsidRDefault="00487139" w:rsidP="00487139">
            <w:pPr>
              <w:spacing w:after="0" w:line="254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22301D5D" w14:textId="340473FC" w:rsidR="00487139" w:rsidRPr="00A731C7" w:rsidRDefault="00487139" w:rsidP="00487139">
            <w:pPr>
              <w:spacing w:after="0" w:line="254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39.</w:t>
            </w:r>
          </w:p>
          <w:p w14:paraId="2AE33CAC" w14:textId="77777777" w:rsidR="00487139" w:rsidRPr="00A731C7" w:rsidRDefault="00487139" w:rsidP="00487139">
            <w:pPr>
              <w:spacing w:after="0" w:line="254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6A9B5BB0" w14:textId="77777777" w:rsidR="00487139" w:rsidRPr="00A731C7" w:rsidRDefault="00487139" w:rsidP="00487139">
            <w:pPr>
              <w:spacing w:after="0" w:line="254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 дисциплинским предметима против чланова Коморе одлучује Суд части Коморе.</w:t>
            </w:r>
          </w:p>
          <w:p w14:paraId="65195A88" w14:textId="77777777" w:rsidR="00487139" w:rsidRPr="00A731C7" w:rsidRDefault="00487139" w:rsidP="00487139">
            <w:pPr>
              <w:spacing w:after="0" w:line="254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Суд части Коморе је самосталан и независни у свом раду.  </w:t>
            </w:r>
          </w:p>
          <w:p w14:paraId="18B30D51" w14:textId="77777777" w:rsidR="00487139" w:rsidRPr="00A731C7" w:rsidRDefault="00487139" w:rsidP="00487139">
            <w:pPr>
              <w:spacing w:after="0" w:line="254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Рјешавање међусобних спорова у обављању својих послова чланови Коморе могу споразумно повјерити арбитражи Коморе.</w:t>
            </w:r>
          </w:p>
          <w:p w14:paraId="2812A435" w14:textId="77777777" w:rsidR="00487139" w:rsidRPr="00A731C7" w:rsidRDefault="00487139" w:rsidP="00487139">
            <w:pPr>
              <w:spacing w:after="0" w:line="254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Правилник којим се прописује састав, начин избора и разрјешење судија суда части, као и правила поступка и рада Суда части доноси министар за просторно уређење, грађевинарство и екологију.  </w:t>
            </w:r>
          </w:p>
          <w:p w14:paraId="0A52206D" w14:textId="77777777" w:rsidR="00487139" w:rsidRPr="00A731C7" w:rsidRDefault="00487139" w:rsidP="00487139">
            <w:pPr>
              <w:spacing w:after="0" w:line="254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182A7BD6" w14:textId="14AFE64A" w:rsidTr="00535BA6">
        <w:trPr>
          <w:trHeight w:val="652"/>
        </w:trPr>
        <w:tc>
          <w:tcPr>
            <w:tcW w:w="4531" w:type="dxa"/>
          </w:tcPr>
          <w:p w14:paraId="29FF4E62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VII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ЈАВНОСТ РАДА КОМОРЕ</w:t>
            </w:r>
          </w:p>
          <w:p w14:paraId="5975D2F2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CFB8966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</w:pPr>
          </w:p>
        </w:tc>
        <w:tc>
          <w:tcPr>
            <w:tcW w:w="4463" w:type="dxa"/>
          </w:tcPr>
          <w:p w14:paraId="6E325F8A" w14:textId="6C99A27D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VII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ЈАВНОСТ РАДА КОМОРЕ</w:t>
            </w:r>
          </w:p>
          <w:p w14:paraId="615A8092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</w:pPr>
          </w:p>
        </w:tc>
      </w:tr>
      <w:tr w:rsidR="00487139" w:rsidRPr="00A731C7" w14:paraId="740700B5" w14:textId="2FEF4FBC" w:rsidTr="00535BA6">
        <w:trPr>
          <w:trHeight w:val="652"/>
        </w:trPr>
        <w:tc>
          <w:tcPr>
            <w:tcW w:w="4531" w:type="dxa"/>
          </w:tcPr>
          <w:p w14:paraId="1E97CFFD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4112F1F4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40.</w:t>
            </w:r>
          </w:p>
          <w:p w14:paraId="0ED8FDB4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3589909F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Комора издаје билтен Коморе којим се омогућује приступ информацијама о раду Коморе. </w:t>
            </w:r>
          </w:p>
          <w:p w14:paraId="797E005F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Управни одбор Коморе именује уредника билтена Коморе.</w:t>
            </w:r>
          </w:p>
          <w:p w14:paraId="71E129D4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У билтену Коморе се објављују стручни и научни радови из подручја инжењерске дјелатности, одлуке и други акти Коморе, као и обавјештења органа Коморе. </w:t>
            </w:r>
          </w:p>
          <w:p w14:paraId="660EAAD1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Билтен примају сви чланови Коморе.</w:t>
            </w:r>
          </w:p>
          <w:p w14:paraId="5BBBF70E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Комора има интернетску страницу.</w:t>
            </w:r>
          </w:p>
          <w:p w14:paraId="5501B9D6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Уредника билтена Коморе и интернет странице именује Управни одбор Коморе на раздобље од четири године. </w:t>
            </w:r>
          </w:p>
          <w:p w14:paraId="3E433A35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Уредник одговара Управном одбору Коморе и за свој рад може примати накнаду.</w:t>
            </w:r>
          </w:p>
          <w:p w14:paraId="3D6F5B1B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F1F81F8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1D882C9E" w14:textId="38D2EECA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0C246A11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40.</w:t>
            </w:r>
          </w:p>
          <w:p w14:paraId="6C05B848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327BA582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Комора издаје билтен Коморе којим се омогућује приступ информацијама о раду Коморе. </w:t>
            </w:r>
          </w:p>
          <w:p w14:paraId="4C892FB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Управни одбор Коморе именује уредника билтена Коморе.</w:t>
            </w:r>
          </w:p>
          <w:p w14:paraId="45F93263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У билтену Коморе се објављују стручни и научни радови из подручја инжењерске дјелатности, одлуке и други акти Коморе, као и обавјештења органа Коморе. </w:t>
            </w:r>
          </w:p>
          <w:p w14:paraId="040ED9CF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Билтен примају сви чланови Коморе.</w:t>
            </w:r>
          </w:p>
          <w:p w14:paraId="48C68582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Комора има интернетску страницу.</w:t>
            </w:r>
          </w:p>
          <w:p w14:paraId="02FCA59F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Уредника билтена Коморе и интернет странице именује Управни одбор Коморе на раздобље од четири године. </w:t>
            </w:r>
          </w:p>
          <w:p w14:paraId="316A6CA0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Уредник одговара Управном одбору Коморе и за свој рад може примати накнаду.</w:t>
            </w:r>
          </w:p>
          <w:p w14:paraId="61FEB87E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0945035D" w14:textId="4C74FAAB" w:rsidTr="00535BA6">
        <w:trPr>
          <w:trHeight w:val="652"/>
        </w:trPr>
        <w:tc>
          <w:tcPr>
            <w:tcW w:w="4531" w:type="dxa"/>
          </w:tcPr>
          <w:p w14:paraId="1AF0D855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Члан 41.</w:t>
            </w:r>
          </w:p>
          <w:p w14:paraId="24A80760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5D2FC730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Рад Коморе је јаван, ако то закон, овај Статут или општи акт Коморе не одреде другачије.</w:t>
            </w:r>
          </w:p>
          <w:p w14:paraId="0CF96A10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Органи Коморе поштују тајности личних података из регистра и евиденција, из предмета о упису у регистар и осталих евиденција које води Комора, те спречавају неовлаштен приступ њима. </w:t>
            </w:r>
          </w:p>
          <w:p w14:paraId="57669152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Сваки члан Коморе дужан је чувати пословну тајну Коморе.</w:t>
            </w:r>
          </w:p>
          <w:p w14:paraId="14E1E8C2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Скупштина Коморе правилником одређује које исправе и подаци представљају пословну тајну, чије би изношење неовлаштеној особи због њихове природе и значаја било противно интересима Коморе, те уређује организационе и остале одговарајуће мјере, на основу којих Комора спречава неовлаштени или нерегистровани приступ пословним просторијама које служе за обављање јавних овлаштења Коморе, намјерно уништавање података уписаних у регистар овлаштених инжењера, њихову измјену или губитак, као и неовлаштени приступ, обраду и достављање тих података те њихово кориштење.</w:t>
            </w:r>
          </w:p>
          <w:p w14:paraId="320BC9AF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4A27DBA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5AD601E1" w14:textId="46C9BE9E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41.</w:t>
            </w:r>
          </w:p>
          <w:p w14:paraId="5F12F7B8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75B625A8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Рад Коморе је јаван, ако то закон, овај Статут или општи акт Коморе не одреде другачије.</w:t>
            </w:r>
          </w:p>
          <w:p w14:paraId="67CF99BC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Органи Коморе поштују тајности личних података из регистра и евиденција, из предмета о упису у регистар и осталих евиденција које води Комора, те спречавају неовлаштен приступ њима. </w:t>
            </w:r>
          </w:p>
          <w:p w14:paraId="2249BD4E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Сваки члан Коморе дужан је чувати пословну тајну Коморе.</w:t>
            </w:r>
          </w:p>
          <w:p w14:paraId="01F0246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Скупштина Коморе правилником одређује које исправе и подаци представљају пословну тајну, чије би изношење неовлаштеној особи због њихове природе и значаја било противно интересима Коморе, те уређује организационе и остале одговарајуће мјере, на основу којих Комора спречава неовлаштени или нерегистровани приступ пословним просторијама које служе за обављање јавних овлаштења Коморе, намјерно уништавање података уписаних у регистар овлаштених инжењера, њихову измјену или губитак, као и неовлаштени приступ, обраду и достављање тих података те њихово кориштење.</w:t>
            </w:r>
          </w:p>
          <w:p w14:paraId="722CC0BD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78337CB1" w14:textId="19F61DBF" w:rsidTr="00535BA6">
        <w:trPr>
          <w:trHeight w:val="652"/>
        </w:trPr>
        <w:tc>
          <w:tcPr>
            <w:tcW w:w="4531" w:type="dxa"/>
          </w:tcPr>
          <w:p w14:paraId="5DE6BED3" w14:textId="6A837E52" w:rsidR="00487139" w:rsidRPr="00E5706A" w:rsidRDefault="00487139" w:rsidP="00E5706A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en-U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VIII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ФИНАНСИЈСКО ПОСЛОВАЊЕ И ИМОВИНА КОМОРЕ</w:t>
            </w:r>
          </w:p>
        </w:tc>
        <w:tc>
          <w:tcPr>
            <w:tcW w:w="4111" w:type="dxa"/>
          </w:tcPr>
          <w:p w14:paraId="224EDB67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</w:pPr>
          </w:p>
        </w:tc>
        <w:tc>
          <w:tcPr>
            <w:tcW w:w="4463" w:type="dxa"/>
          </w:tcPr>
          <w:p w14:paraId="74B1D07E" w14:textId="28BE299B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VIII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ФИНАНСИЈСКО ПОСЛОВАЊЕ И ИМОВИНА КОМОРЕ</w:t>
            </w:r>
          </w:p>
          <w:p w14:paraId="095F441F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</w:pPr>
          </w:p>
        </w:tc>
      </w:tr>
      <w:tr w:rsidR="00487139" w:rsidRPr="00A731C7" w14:paraId="44B95EF0" w14:textId="569D60F4" w:rsidTr="00535BA6">
        <w:trPr>
          <w:trHeight w:val="652"/>
        </w:trPr>
        <w:tc>
          <w:tcPr>
            <w:tcW w:w="4531" w:type="dxa"/>
          </w:tcPr>
          <w:p w14:paraId="76E1928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42.</w:t>
            </w:r>
          </w:p>
          <w:p w14:paraId="46BFE119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4A2B46A3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Финансијско пословање Коморе обавља се на основу годишњег финансијског плана прихода и расхода.</w:t>
            </w:r>
          </w:p>
          <w:p w14:paraId="7941AAC9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Приходи Коморе могу бити:</w:t>
            </w:r>
          </w:p>
          <w:p w14:paraId="6741DD79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чланарина, властити приходи Коморе,</w:t>
            </w:r>
          </w:p>
          <w:p w14:paraId="64DA5FEB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приходи и накнаде од осталих услуга,</w:t>
            </w:r>
          </w:p>
          <w:p w14:paraId="289EA8F8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накнаде за вођење арбитражних поступака,</w:t>
            </w:r>
          </w:p>
          <w:p w14:paraId="69C4E977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накнаде за услуге које Комора обавља за чланове и остале изван Програма рада,</w:t>
            </w:r>
          </w:p>
          <w:p w14:paraId="423D5CFC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донације,</w:t>
            </w:r>
          </w:p>
          <w:p w14:paraId="472518D2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остали приходи.</w:t>
            </w:r>
          </w:p>
          <w:p w14:paraId="753611FE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Расходи Коморе могу бити:</w:t>
            </w:r>
          </w:p>
          <w:p w14:paraId="365D381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материјални и финансијски за обављање послова из дјелатности Коморе,</w:t>
            </w:r>
          </w:p>
          <w:p w14:paraId="313D4C61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расходи за обављање стручних послова,</w:t>
            </w:r>
          </w:p>
          <w:p w14:paraId="17A7FB69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расходи за остале потребе у складу с прописима и одлукама тијела Коморе.</w:t>
            </w:r>
          </w:p>
          <w:p w14:paraId="3A0DF694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1EF031E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649877BF" w14:textId="4643CBD2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42.</w:t>
            </w:r>
          </w:p>
          <w:p w14:paraId="4836C29D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77D4CDE9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Финансијско пословање Коморе обавља се на основу годишњег финансијског плана прихода и расхода.</w:t>
            </w:r>
          </w:p>
          <w:p w14:paraId="39EC4B6C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Приходи Коморе могу бити:</w:t>
            </w:r>
          </w:p>
          <w:p w14:paraId="391637BD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чланарина, властити приходи Коморе,</w:t>
            </w:r>
          </w:p>
          <w:p w14:paraId="24652EC5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приходи и накнаде од осталих услуга,</w:t>
            </w:r>
          </w:p>
          <w:p w14:paraId="58BFFEA0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накнаде за вођење арбитражних поступака,</w:t>
            </w:r>
          </w:p>
          <w:p w14:paraId="58982FC4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накнаде за услуге које Комора обавља за чланове и остале изван Програма рада,</w:t>
            </w:r>
          </w:p>
          <w:p w14:paraId="616D64C4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донације,</w:t>
            </w:r>
          </w:p>
          <w:p w14:paraId="3CBFA8FE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остали приходи.</w:t>
            </w:r>
          </w:p>
          <w:p w14:paraId="1FC2E06F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Расходи Коморе могу бити:</w:t>
            </w:r>
          </w:p>
          <w:p w14:paraId="1228B2BB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материјални и финансијски за обављање послова из дјелатности Коморе,</w:t>
            </w:r>
          </w:p>
          <w:p w14:paraId="3E5D7073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расходи за обављање стручних послова,</w:t>
            </w:r>
          </w:p>
          <w:p w14:paraId="21AFAE51" w14:textId="77777777" w:rsidR="00487139" w:rsidRPr="00A731C7" w:rsidRDefault="00487139" w:rsidP="00487139">
            <w:pPr>
              <w:pStyle w:val="ListParagraph"/>
              <w:numPr>
                <w:ilvl w:val="0"/>
                <w:numId w:val="2"/>
              </w:num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расходи за остале потребе у складу с прописима и одлукама тијела Коморе.</w:t>
            </w:r>
          </w:p>
          <w:p w14:paraId="73AE3BFD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62666D94" w14:textId="23A0DDF6" w:rsidTr="00535BA6">
        <w:trPr>
          <w:trHeight w:val="652"/>
        </w:trPr>
        <w:tc>
          <w:tcPr>
            <w:tcW w:w="4531" w:type="dxa"/>
          </w:tcPr>
          <w:p w14:paraId="60E669A1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>Члан 43.</w:t>
            </w:r>
          </w:p>
          <w:p w14:paraId="026F2CD2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7E1713E8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Финансијским средствима Коморе управља и располаже Управни одбор Коморе. </w:t>
            </w:r>
          </w:p>
          <w:p w14:paraId="56639E26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Управни одбор Коморе дужан је осигурати вођење пословних књига у складу са законом. </w:t>
            </w:r>
          </w:p>
          <w:p w14:paraId="46B6F3BE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Пословну документацију Комора је дужна чувати на законом прописани начин.</w:t>
            </w:r>
          </w:p>
          <w:p w14:paraId="2A92F24E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95E033A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6BBF184A" w14:textId="395768D8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43.</w:t>
            </w:r>
          </w:p>
          <w:p w14:paraId="1D13B7EF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  <w:p w14:paraId="188418C7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Финансијским средствима Коморе управља и располаже Управни одбор Коморе. </w:t>
            </w:r>
          </w:p>
          <w:p w14:paraId="1EB752A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Управни одбор Коморе дужан је осигурати вођење пословних књига у складу са законом. </w:t>
            </w:r>
          </w:p>
          <w:p w14:paraId="79EB7C27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Пословну документацију Комора је дужна чувати на законом прописани начин.</w:t>
            </w:r>
          </w:p>
          <w:p w14:paraId="04852C6C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07CC16A4" w14:textId="78F36EE5" w:rsidTr="00535BA6">
        <w:trPr>
          <w:trHeight w:val="652"/>
        </w:trPr>
        <w:tc>
          <w:tcPr>
            <w:tcW w:w="4531" w:type="dxa"/>
          </w:tcPr>
          <w:p w14:paraId="01C62FC4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44.</w:t>
            </w:r>
          </w:p>
          <w:p w14:paraId="2B2326CE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7E9473F1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Имовину Коморе чине некретнине, покретне ствари, новчана средства и имовинска права.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Комора одговара за обавезе цијелом својом имовином. </w:t>
            </w:r>
          </w:p>
          <w:p w14:paraId="2030E3D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За стицање, оптерећење или отуђење некретнина овлаштен је Управни одбор Коморе уз сагласност Надзорног одбора Коморе. </w:t>
            </w:r>
          </w:p>
          <w:p w14:paraId="0EA2136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За стицање, оптерећење или отуђење покретнина овлаштен је Управни одбор Коморе до вриједности од 10.000,00 КМ, а преко те вриједности Скупштина Коморе.</w:t>
            </w:r>
          </w:p>
          <w:p w14:paraId="7ACF8E97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 правном промету с трећим лицима Комора иступа самостално и неограничено у своје име и за свој рачун.</w:t>
            </w:r>
          </w:p>
          <w:p w14:paraId="079E22D5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У правном промету с трећим лицима Комора за своје обавезе одговара свим својим средствима. </w:t>
            </w:r>
          </w:p>
          <w:p w14:paraId="58AAEF1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Чланови Коморе не одговарају за обавезе Коморе. </w:t>
            </w:r>
          </w:p>
          <w:p w14:paraId="30A40C0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Одлуку о лицима овлаштенима за располагање новчаним средствима Коморе доноси Управни одбор Коморе.</w:t>
            </w:r>
          </w:p>
          <w:p w14:paraId="626996D3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9883FA4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5A06E50B" w14:textId="56AEC354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44.</w:t>
            </w:r>
          </w:p>
          <w:p w14:paraId="558DC105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3A32B77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Имовину Коморе чине некретнине, покретне ствари, новчана средства и имовинска права.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Комора одговара за обавезе цијелом својом имовином. </w:t>
            </w:r>
          </w:p>
          <w:p w14:paraId="46B5BB48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За стицање, оптерећење или отуђење некретнина овлаштен је Управни одбор Коморе уз сагласност Надзорног одбора Коморе. </w:t>
            </w:r>
          </w:p>
          <w:p w14:paraId="44DE8B94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За стицање, оптерећење или отуђење покретнина овлаштен је Управни одбор Коморе до вриједности од 10.000,00 КМ, а преко те вриједности Скупштина Коморе.</w:t>
            </w:r>
          </w:p>
          <w:p w14:paraId="289D7F1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У правном промету с трећим лицима Комора иступа самостално и неограничено у своје име и за свој рачун.</w:t>
            </w:r>
          </w:p>
          <w:p w14:paraId="3D2246E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У правном промету с трећим лицима Комора за своје обавезе одговара свим својим средствима. </w:t>
            </w:r>
          </w:p>
          <w:p w14:paraId="67074E81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Чланови Коморе не одговарају за обавезе Коморе. </w:t>
            </w:r>
          </w:p>
          <w:p w14:paraId="1E5BA05A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Одлуку о лицима овлаштенима за располагање новчаним средствима Коморе доноси Управни одбор Коморе.</w:t>
            </w:r>
          </w:p>
          <w:p w14:paraId="7168B056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6E77E30C" w14:textId="3FE0DF83" w:rsidTr="00535BA6">
        <w:trPr>
          <w:trHeight w:val="652"/>
        </w:trPr>
        <w:tc>
          <w:tcPr>
            <w:tcW w:w="4531" w:type="dxa"/>
          </w:tcPr>
          <w:p w14:paraId="0BF4B18F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45.</w:t>
            </w:r>
          </w:p>
          <w:p w14:paraId="454C67FB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1F3DE865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Приходе и расходе Комора планира за сваку годину у Плану прихода и расхода за текућу годину. </w:t>
            </w:r>
          </w:p>
          <w:p w14:paraId="33F58EE6" w14:textId="359691DA" w:rsidR="00487139" w:rsidRPr="003D70D0" w:rsidRDefault="00487139" w:rsidP="003D70D0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План прихода и расхода Управни одбор Коморе доноси у облику приједлога, најкасније до краја текуће године, а Скупштина Коморе га усваја најкасније до краја фебруара наредне године.</w:t>
            </w:r>
          </w:p>
        </w:tc>
        <w:tc>
          <w:tcPr>
            <w:tcW w:w="4111" w:type="dxa"/>
          </w:tcPr>
          <w:p w14:paraId="14132796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3C236F57" w14:textId="4AFE2D0D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45.</w:t>
            </w:r>
          </w:p>
          <w:p w14:paraId="367343DC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7EFF0DEF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Приходе и расходе Комора планира за сваку годину у Плану прихода и расхода за текућу годину. </w:t>
            </w:r>
          </w:p>
          <w:p w14:paraId="19C680D0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План прихода и расхода Управни одбор Коморе доноси у облику приједлога, најкасније до краја текуће године, а Скупштина Коморе га усваја најкасније до краја фебруара наредне године.</w:t>
            </w:r>
          </w:p>
          <w:p w14:paraId="6F4B5A51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60407CD0" w14:textId="5447402D" w:rsidTr="00535BA6">
        <w:trPr>
          <w:trHeight w:val="652"/>
        </w:trPr>
        <w:tc>
          <w:tcPr>
            <w:tcW w:w="4531" w:type="dxa"/>
          </w:tcPr>
          <w:p w14:paraId="1F2DCE7E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IX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ПРЕЛАЗНЕ И ЗАВРШНЕ ОДРЕДБЕ</w:t>
            </w:r>
          </w:p>
          <w:p w14:paraId="3935CE84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37585FC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</w:pPr>
          </w:p>
        </w:tc>
        <w:tc>
          <w:tcPr>
            <w:tcW w:w="4463" w:type="dxa"/>
          </w:tcPr>
          <w:p w14:paraId="6F48701F" w14:textId="3DE2737E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>IX</w:t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ПРЕЛАЗНЕ И ЗАВРШНЕ ОДРЕДБЕ</w:t>
            </w:r>
          </w:p>
          <w:p w14:paraId="53DE63A8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eastAsia="sr-Latn-BA"/>
              </w:rPr>
            </w:pPr>
          </w:p>
        </w:tc>
      </w:tr>
      <w:tr w:rsidR="00487139" w:rsidRPr="00A731C7" w14:paraId="32502827" w14:textId="624C4014" w:rsidTr="00535BA6">
        <w:trPr>
          <w:trHeight w:val="652"/>
        </w:trPr>
        <w:tc>
          <w:tcPr>
            <w:tcW w:w="4531" w:type="dxa"/>
          </w:tcPr>
          <w:p w14:paraId="43CCFA48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46.</w:t>
            </w:r>
          </w:p>
          <w:p w14:paraId="29AA7E94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0CC6AA77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Оснивачку скупштину Коморе организује Иницијативни одбор за оснивање Инжењерске коморе Републике Српске.</w:t>
            </w:r>
          </w:p>
          <w:p w14:paraId="3C8661A3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На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О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снивачкој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с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купштини бирају се </w:t>
            </w:r>
            <w:r w:rsidRPr="00A731C7">
              <w:rPr>
                <w:rFonts w:cs="Calibri"/>
                <w:sz w:val="24"/>
                <w:szCs w:val="24"/>
                <w:lang w:val="sr-Cyrl-BA"/>
              </w:rPr>
              <w:t xml:space="preserve">записничар, верификациона комисија и </w:t>
            </w:r>
            <w:proofErr w:type="spellStart"/>
            <w:r w:rsidRPr="00A731C7">
              <w:rPr>
                <w:rFonts w:cs="Calibri"/>
                <w:sz w:val="24"/>
                <w:szCs w:val="24"/>
                <w:lang w:val="sr-Cyrl-BA"/>
              </w:rPr>
              <w:t>овјеривачи</w:t>
            </w:r>
            <w:proofErr w:type="spellEnd"/>
            <w:r w:rsidRPr="00A731C7">
              <w:rPr>
                <w:rFonts w:cs="Calibri"/>
                <w:sz w:val="24"/>
                <w:szCs w:val="24"/>
                <w:lang w:val="sr-Cyrl-BA"/>
              </w:rPr>
              <w:t xml:space="preserve"> записника.</w:t>
            </w:r>
          </w:p>
          <w:p w14:paraId="0A5C6BDB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ab/>
              <w:t>Д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о избора предсједника Скупштине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О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снивачком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с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купштином пресједава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предсједник Иницијативног Одбора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>.</w:t>
            </w:r>
          </w:p>
          <w:p w14:paraId="16A26888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ab/>
              <w:t>Верификациона комисија својим потписима утврђује исправност спроведених поступака и аката донесених на оснивачкој Скупштини.</w:t>
            </w:r>
          </w:p>
          <w:p w14:paraId="6F90F72E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ab/>
              <w:t xml:space="preserve">Записничар води записник о току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О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снивачке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с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>купштине.</w:t>
            </w:r>
          </w:p>
          <w:p w14:paraId="34C630F0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509A039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490236D1" w14:textId="3EA1ECE3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46.</w:t>
            </w:r>
          </w:p>
          <w:p w14:paraId="74FDDCF2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4A1214C4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Оснивачку скупштину Коморе организује Иницијативни одбор за оснивање Инжењерске коморе Републике Српске.</w:t>
            </w:r>
          </w:p>
          <w:p w14:paraId="32B38FE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lastRenderedPageBreak/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На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О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снивачкој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с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купштини бирају се </w:t>
            </w:r>
            <w:r w:rsidRPr="00A731C7">
              <w:rPr>
                <w:rFonts w:cs="Calibri"/>
                <w:sz w:val="24"/>
                <w:szCs w:val="24"/>
                <w:lang w:val="sr-Cyrl-BA"/>
              </w:rPr>
              <w:t xml:space="preserve">записничар, верификациона комисија и </w:t>
            </w:r>
            <w:proofErr w:type="spellStart"/>
            <w:r w:rsidRPr="00A731C7">
              <w:rPr>
                <w:rFonts w:cs="Calibri"/>
                <w:sz w:val="24"/>
                <w:szCs w:val="24"/>
                <w:lang w:val="sr-Cyrl-BA"/>
              </w:rPr>
              <w:t>овјеривачи</w:t>
            </w:r>
            <w:proofErr w:type="spellEnd"/>
            <w:r w:rsidRPr="00A731C7">
              <w:rPr>
                <w:rFonts w:cs="Calibri"/>
                <w:sz w:val="24"/>
                <w:szCs w:val="24"/>
                <w:lang w:val="sr-Cyrl-BA"/>
              </w:rPr>
              <w:t xml:space="preserve"> записника.</w:t>
            </w:r>
          </w:p>
          <w:p w14:paraId="2DA54014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ab/>
              <w:t>Д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о избора предсједника Скупштине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О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снивачком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с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купштином пресједава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предсједник Иницијативног Одбора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>.</w:t>
            </w:r>
          </w:p>
          <w:p w14:paraId="379815F5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ab/>
              <w:t>Верификациона комисија својим потписима утврђује исправност спроведених поступака и аката донесених на оснивачкој Скупштини.</w:t>
            </w:r>
          </w:p>
          <w:p w14:paraId="608F37E9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ab/>
              <w:t xml:space="preserve">Записничар води записник о току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О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снивачке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с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>купштине.</w:t>
            </w:r>
          </w:p>
          <w:p w14:paraId="0424B3B6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2A58F56C" w14:textId="063D6EEB" w:rsidTr="00535BA6">
        <w:trPr>
          <w:trHeight w:val="652"/>
        </w:trPr>
        <w:tc>
          <w:tcPr>
            <w:tcW w:w="4531" w:type="dxa"/>
          </w:tcPr>
          <w:p w14:paraId="65EE87E6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lastRenderedPageBreak/>
              <w:t>Члан  4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7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>.</w:t>
            </w:r>
          </w:p>
          <w:p w14:paraId="0AE064DD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</w:p>
          <w:p w14:paraId="5D8A31BF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На Оснивачкој скупштини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, а на приједлог Иницијативног одбора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за оснивање Инжењерске коморе Републике Српске, проводи се избор предсједника и потпредсједника Коморе те избор органа Коморе у складу са одредбама овог Статута.</w:t>
            </w:r>
          </w:p>
          <w:p w14:paraId="19A366D2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Функцију Управног одбора на Оснивачкој скупштини Коморе врши Иницијативни одбор.  </w:t>
            </w:r>
          </w:p>
          <w:p w14:paraId="2CAC587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Мандат лица изабраних у органе Коморе траје четири године или до избора нових према одредбама овог статута. </w:t>
            </w:r>
          </w:p>
          <w:p w14:paraId="3AC172AC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F36F77A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</w:pPr>
          </w:p>
        </w:tc>
        <w:tc>
          <w:tcPr>
            <w:tcW w:w="4463" w:type="dxa"/>
          </w:tcPr>
          <w:p w14:paraId="7160D2AA" w14:textId="3D5489CB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>Члан  4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7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>.</w:t>
            </w:r>
          </w:p>
          <w:p w14:paraId="2A7EA89D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</w:p>
          <w:p w14:paraId="58175564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На Оснивачкој скупштини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 xml:space="preserve">, а на приједлог Иницијативног одбора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за оснивање Инжењерске коморе Републике Српске, проводи се избор предсједника и потпредсједника Коморе те избор органа Коморе у складу са одредбама овог Статута.</w:t>
            </w:r>
          </w:p>
          <w:p w14:paraId="1233CCA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Функцију Управног одбора на Оснивачкој скупштини Коморе врши Иницијативни одбор.  </w:t>
            </w:r>
          </w:p>
          <w:p w14:paraId="683FB92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Мандат лица изабраних у органе Коморе траје четири године или до избора нових према одредбама овог статута. </w:t>
            </w:r>
          </w:p>
          <w:p w14:paraId="4DE9F524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RS" w:eastAsia="sr-Latn-BA"/>
              </w:rPr>
            </w:pPr>
          </w:p>
        </w:tc>
      </w:tr>
      <w:tr w:rsidR="00487139" w:rsidRPr="00A731C7" w14:paraId="0838DEA7" w14:textId="6D54F8E3" w:rsidTr="00535BA6">
        <w:trPr>
          <w:trHeight w:val="652"/>
        </w:trPr>
        <w:tc>
          <w:tcPr>
            <w:tcW w:w="4531" w:type="dxa"/>
          </w:tcPr>
          <w:p w14:paraId="7C4920DE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48.</w:t>
            </w:r>
          </w:p>
          <w:p w14:paraId="1C7EF0FE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4CEFFBFE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Тумачење појединих одред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би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овога Статута даје Скупштина Коморе.</w:t>
            </w:r>
          </w:p>
          <w:p w14:paraId="768C878B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6A3209A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6FAFD341" w14:textId="2AC0EF25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48.</w:t>
            </w:r>
          </w:p>
          <w:p w14:paraId="474851A2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3C7098C8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Тумачење појединих одред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би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овога Статута даје Скупштина Коморе.</w:t>
            </w:r>
          </w:p>
          <w:p w14:paraId="56DC1473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72B07925" w14:textId="0D20C639" w:rsidTr="00535BA6">
        <w:trPr>
          <w:trHeight w:val="652"/>
        </w:trPr>
        <w:tc>
          <w:tcPr>
            <w:tcW w:w="4531" w:type="dxa"/>
          </w:tcPr>
          <w:p w14:paraId="2C69190A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49.</w:t>
            </w:r>
          </w:p>
          <w:p w14:paraId="56F25D76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2AF866FD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 xml:space="preserve">На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>o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вај статут сагласност даје Министарство за просторно уређење, грађевинарство и екологију.</w:t>
            </w:r>
          </w:p>
          <w:p w14:paraId="25596CD2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3562FF5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46A1FDD5" w14:textId="7B269CB1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Члан 49.</w:t>
            </w:r>
          </w:p>
          <w:p w14:paraId="4F93B1AA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7013A610" w14:textId="77777777" w:rsidR="00487139" w:rsidRPr="00A731C7" w:rsidRDefault="00487139" w:rsidP="00487139">
            <w:pPr>
              <w:spacing w:after="0" w:line="256" w:lineRule="auto"/>
              <w:jc w:val="both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 xml:space="preserve">На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en-US" w:eastAsia="sr-Latn-BA"/>
              </w:rPr>
              <w:t>o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вај статут сагласност даје Министарство за просторно уређење, грађевинарство и екологију.</w:t>
            </w:r>
          </w:p>
          <w:p w14:paraId="0594B604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186AD14A" w14:textId="521CED70" w:rsidTr="00535BA6">
        <w:trPr>
          <w:trHeight w:val="652"/>
        </w:trPr>
        <w:tc>
          <w:tcPr>
            <w:tcW w:w="4531" w:type="dxa"/>
          </w:tcPr>
          <w:p w14:paraId="017DC344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Члан 50.</w:t>
            </w:r>
          </w:p>
          <w:p w14:paraId="50B8BF00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</w:p>
          <w:p w14:paraId="5A843EC9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Овај статут ступа на снагу даном доношења.</w:t>
            </w:r>
          </w:p>
          <w:p w14:paraId="4DFDB08C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5B340C0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</w:p>
        </w:tc>
        <w:tc>
          <w:tcPr>
            <w:tcW w:w="4463" w:type="dxa"/>
          </w:tcPr>
          <w:p w14:paraId="3CD6B5D0" w14:textId="6C7A9501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Члан 50.</w:t>
            </w:r>
          </w:p>
          <w:p w14:paraId="1409CC19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</w:p>
          <w:p w14:paraId="56E7A543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>Овај статут ступа на снагу даном доношења.</w:t>
            </w:r>
          </w:p>
          <w:p w14:paraId="5C20B8A5" w14:textId="77777777" w:rsidR="00487139" w:rsidRPr="00A731C7" w:rsidRDefault="00487139" w:rsidP="00487139">
            <w:pPr>
              <w:spacing w:after="0" w:line="256" w:lineRule="auto"/>
              <w:jc w:val="center"/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</w:pPr>
          </w:p>
        </w:tc>
      </w:tr>
      <w:tr w:rsidR="00487139" w:rsidRPr="00A731C7" w14:paraId="678C8D29" w14:textId="02A2B014" w:rsidTr="00535BA6">
        <w:trPr>
          <w:trHeight w:val="652"/>
        </w:trPr>
        <w:tc>
          <w:tcPr>
            <w:tcW w:w="4531" w:type="dxa"/>
          </w:tcPr>
          <w:p w14:paraId="081BAF13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 xml:space="preserve">Предсједавајући оснивачке Скупштине </w:t>
            </w:r>
          </w:p>
          <w:p w14:paraId="291829F2" w14:textId="77777777" w:rsidR="00487139" w:rsidRPr="00A731C7" w:rsidRDefault="00487139" w:rsidP="00487139">
            <w:pPr>
              <w:spacing w:after="0" w:line="256" w:lineRule="auto"/>
              <w:ind w:left="4248" w:firstLine="708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1F0DEBAD" w14:textId="77777777" w:rsidR="00487139" w:rsidRPr="00A731C7" w:rsidRDefault="00487139" w:rsidP="00487139">
            <w:pPr>
              <w:spacing w:after="0" w:line="240" w:lineRule="auto"/>
              <w:rPr>
                <w:rFonts w:cs="Calibri"/>
                <w:sz w:val="24"/>
                <w:szCs w:val="24"/>
                <w:lang w:val="sr-Cyrl-BA"/>
              </w:rPr>
            </w:pPr>
            <w:r w:rsidRPr="00A731C7">
              <w:rPr>
                <w:rFonts w:cs="Calibri"/>
                <w:sz w:val="24"/>
                <w:szCs w:val="24"/>
                <w:lang w:val="sr-Cyrl-BA"/>
              </w:rPr>
              <w:t>Број:</w:t>
            </w:r>
            <w:r w:rsidRPr="00A731C7">
              <w:rPr>
                <w:rFonts w:cs="Calibri"/>
                <w:sz w:val="24"/>
                <w:szCs w:val="24"/>
              </w:rPr>
              <w:t xml:space="preserve"> </w:t>
            </w:r>
            <w:r w:rsidRPr="00A731C7">
              <w:rPr>
                <w:rFonts w:cs="Calibri"/>
                <w:sz w:val="24"/>
                <w:szCs w:val="24"/>
                <w:lang w:val="sr-Cyrl-BA"/>
              </w:rPr>
              <w:t>01-2-1/15</w:t>
            </w:r>
          </w:p>
          <w:p w14:paraId="74171F9D" w14:textId="77777777" w:rsidR="00487139" w:rsidRPr="00A731C7" w:rsidRDefault="00487139" w:rsidP="00487139">
            <w:pPr>
              <w:spacing w:after="0" w:line="240" w:lineRule="auto"/>
              <w:rPr>
                <w:rFonts w:cs="Calibri"/>
                <w:sz w:val="24"/>
                <w:szCs w:val="24"/>
                <w:lang w:val="sr-Cyrl-BA"/>
              </w:rPr>
            </w:pPr>
            <w:r w:rsidRPr="00A731C7">
              <w:rPr>
                <w:rFonts w:cs="Calibri"/>
                <w:sz w:val="24"/>
                <w:szCs w:val="24"/>
                <w:lang w:val="sr-Cyrl-BA"/>
              </w:rPr>
              <w:t>Датум, 27.11.2015.године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 xml:space="preserve">         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___________________________________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br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          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BA" w:eastAsia="sr-Latn-BA"/>
              </w:rPr>
              <w:t>Зоран Ињац</w:t>
            </w:r>
          </w:p>
          <w:p w14:paraId="73A3A20C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29526AB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  <w:tc>
          <w:tcPr>
            <w:tcW w:w="4463" w:type="dxa"/>
          </w:tcPr>
          <w:p w14:paraId="0FBBCE70" w14:textId="682FFBE1" w:rsidR="00487139" w:rsidRDefault="00487139" w:rsidP="00487139">
            <w:pPr>
              <w:spacing w:after="0" w:line="256" w:lineRule="auto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 xml:space="preserve"> </w:t>
            </w:r>
            <w:r w:rsidR="003D70D0"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  <w:t>Предјсједник Скупштине</w:t>
            </w:r>
          </w:p>
          <w:p w14:paraId="0CC7F051" w14:textId="6821C343" w:rsidR="003D70D0" w:rsidRPr="003D70D0" w:rsidRDefault="003D70D0" w:rsidP="003D70D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noProof/>
                <w:sz w:val="24"/>
                <w:szCs w:val="24"/>
                <w:lang w:val="sr-Cyrl-CS" w:eastAsia="sr-Latn-BA"/>
              </w:rPr>
            </w:pPr>
            <w:r w:rsidRPr="003D70D0">
              <w:rPr>
                <w:rFonts w:eastAsia="Times New Roman" w:cs="Calibri"/>
                <w:b/>
                <w:bCs/>
                <w:noProof/>
                <w:sz w:val="24"/>
                <w:szCs w:val="24"/>
                <w:lang w:val="sr-Cyrl-CS" w:eastAsia="sr-Latn-BA"/>
              </w:rPr>
              <w:t>Невена Предојевић</w:t>
            </w:r>
          </w:p>
          <w:p w14:paraId="32EB6306" w14:textId="77777777" w:rsidR="00487139" w:rsidRPr="00A731C7" w:rsidRDefault="00487139" w:rsidP="00487139">
            <w:pPr>
              <w:spacing w:after="0" w:line="256" w:lineRule="auto"/>
              <w:ind w:left="4248" w:firstLine="708"/>
              <w:rPr>
                <w:rFonts w:eastAsia="Times New Roman" w:cs="Calibri"/>
                <w:b/>
                <w:noProof/>
                <w:sz w:val="24"/>
                <w:szCs w:val="24"/>
                <w:lang w:val="sr-Cyrl-CS" w:eastAsia="sr-Latn-BA"/>
              </w:rPr>
            </w:pPr>
          </w:p>
          <w:p w14:paraId="0B42A9D6" w14:textId="6EA9030B" w:rsidR="00487139" w:rsidRPr="00A731C7" w:rsidRDefault="00487139" w:rsidP="00487139">
            <w:pPr>
              <w:spacing w:after="0" w:line="240" w:lineRule="auto"/>
              <w:rPr>
                <w:rFonts w:cs="Calibri"/>
                <w:sz w:val="24"/>
                <w:szCs w:val="24"/>
                <w:lang w:val="sr-Cyrl-BA"/>
              </w:rPr>
            </w:pPr>
            <w:r w:rsidRPr="00A731C7">
              <w:rPr>
                <w:rFonts w:cs="Calibri"/>
                <w:sz w:val="24"/>
                <w:szCs w:val="24"/>
                <w:lang w:val="sr-Cyrl-BA"/>
              </w:rPr>
              <w:t>Број:</w:t>
            </w:r>
            <w:r w:rsidRPr="00A731C7">
              <w:rPr>
                <w:rFonts w:cs="Calibri"/>
                <w:sz w:val="24"/>
                <w:szCs w:val="24"/>
              </w:rPr>
              <w:t xml:space="preserve"> </w:t>
            </w:r>
          </w:p>
          <w:p w14:paraId="5046A32F" w14:textId="77777777" w:rsidR="003D70D0" w:rsidRDefault="00487139" w:rsidP="00487139">
            <w:pPr>
              <w:spacing w:after="0" w:line="240" w:lineRule="auto"/>
              <w:rPr>
                <w:rFonts w:cs="Calibri"/>
                <w:sz w:val="24"/>
                <w:szCs w:val="24"/>
                <w:lang w:val="sr-Cyrl-BA"/>
              </w:rPr>
            </w:pPr>
            <w:r w:rsidRPr="00A731C7">
              <w:rPr>
                <w:rFonts w:cs="Calibri"/>
                <w:sz w:val="24"/>
                <w:szCs w:val="24"/>
                <w:lang w:val="sr-Cyrl-BA"/>
              </w:rPr>
              <w:t>Датум,</w:t>
            </w:r>
          </w:p>
          <w:p w14:paraId="177A2341" w14:textId="122B7D87" w:rsidR="00487139" w:rsidRPr="00A731C7" w:rsidRDefault="00487139" w:rsidP="00487139">
            <w:pPr>
              <w:spacing w:after="0" w:line="240" w:lineRule="auto"/>
              <w:rPr>
                <w:rFonts w:cs="Calibri"/>
                <w:sz w:val="24"/>
                <w:szCs w:val="24"/>
                <w:lang w:val="sr-Cyrl-BA"/>
              </w:rPr>
            </w:pP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tab/>
              <w:t>___________________________________</w:t>
            </w:r>
            <w:r w:rsidRPr="00A731C7"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  <w:br/>
            </w:r>
          </w:p>
          <w:p w14:paraId="513A08AE" w14:textId="77777777" w:rsidR="00487139" w:rsidRPr="00A731C7" w:rsidRDefault="00487139" w:rsidP="00487139">
            <w:pPr>
              <w:spacing w:after="0" w:line="256" w:lineRule="auto"/>
              <w:rPr>
                <w:rFonts w:eastAsia="Times New Roman" w:cs="Calibri"/>
                <w:noProof/>
                <w:sz w:val="24"/>
                <w:szCs w:val="24"/>
                <w:lang w:val="sr-Cyrl-CS" w:eastAsia="sr-Latn-BA"/>
              </w:rPr>
            </w:pPr>
          </w:p>
        </w:tc>
      </w:tr>
      <w:tr w:rsidR="00487139" w:rsidRPr="00A731C7" w14:paraId="68AEC7AC" w14:textId="43CC8F7D" w:rsidTr="00535BA6">
        <w:trPr>
          <w:trHeight w:val="652"/>
        </w:trPr>
        <w:tc>
          <w:tcPr>
            <w:tcW w:w="4531" w:type="dxa"/>
          </w:tcPr>
          <w:p w14:paraId="086D6B01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0F08480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463" w:type="dxa"/>
          </w:tcPr>
          <w:p w14:paraId="58740764" w14:textId="0EF966FC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</w:tr>
      <w:tr w:rsidR="00487139" w:rsidRPr="00A731C7" w14:paraId="5C39D7F2" w14:textId="17B1B2DD" w:rsidTr="00535BA6">
        <w:trPr>
          <w:trHeight w:val="652"/>
        </w:trPr>
        <w:tc>
          <w:tcPr>
            <w:tcW w:w="4531" w:type="dxa"/>
          </w:tcPr>
          <w:p w14:paraId="6B594F08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E6F875A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463" w:type="dxa"/>
          </w:tcPr>
          <w:p w14:paraId="6B9A3BE5" w14:textId="7617E9C1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</w:tr>
      <w:tr w:rsidR="00487139" w:rsidRPr="00A731C7" w14:paraId="455E379B" w14:textId="643631CF" w:rsidTr="00535BA6">
        <w:trPr>
          <w:trHeight w:val="652"/>
        </w:trPr>
        <w:tc>
          <w:tcPr>
            <w:tcW w:w="4531" w:type="dxa"/>
          </w:tcPr>
          <w:p w14:paraId="4F1A7743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F962EC1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463" w:type="dxa"/>
          </w:tcPr>
          <w:p w14:paraId="5C286068" w14:textId="67A85372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</w:tr>
      <w:tr w:rsidR="00487139" w:rsidRPr="00A731C7" w14:paraId="4777E99A" w14:textId="3CE02CA9" w:rsidTr="00535BA6">
        <w:trPr>
          <w:trHeight w:val="652"/>
        </w:trPr>
        <w:tc>
          <w:tcPr>
            <w:tcW w:w="4531" w:type="dxa"/>
          </w:tcPr>
          <w:p w14:paraId="60BCD658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C8A4528" w14:textId="77777777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4463" w:type="dxa"/>
          </w:tcPr>
          <w:p w14:paraId="7B82CA85" w14:textId="7F8C82FE" w:rsidR="00487139" w:rsidRPr="00A731C7" w:rsidRDefault="00487139" w:rsidP="00487139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46ABCCFA" w14:textId="77777777" w:rsidR="00EF4A9D" w:rsidRDefault="00EF4A9D"/>
    <w:sectPr w:rsidR="00EF4A9D" w:rsidSect="00535BA6"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2EAF"/>
    <w:multiLevelType w:val="hybridMultilevel"/>
    <w:tmpl w:val="D1F42A76"/>
    <w:lvl w:ilvl="0" w:tplc="9C366A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DE5066"/>
    <w:multiLevelType w:val="hybridMultilevel"/>
    <w:tmpl w:val="4680FC00"/>
    <w:lvl w:ilvl="0" w:tplc="2CFC321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1A0019" w:tentative="1">
      <w:start w:val="1"/>
      <w:numFmt w:val="lowerLetter"/>
      <w:lvlText w:val="%2."/>
      <w:lvlJc w:val="left"/>
      <w:pPr>
        <w:ind w:left="1440" w:hanging="360"/>
      </w:pPr>
    </w:lvl>
    <w:lvl w:ilvl="2" w:tplc="201A001B" w:tentative="1">
      <w:start w:val="1"/>
      <w:numFmt w:val="lowerRoman"/>
      <w:lvlText w:val="%3."/>
      <w:lvlJc w:val="right"/>
      <w:pPr>
        <w:ind w:left="2160" w:hanging="180"/>
      </w:pPr>
    </w:lvl>
    <w:lvl w:ilvl="3" w:tplc="201A000F" w:tentative="1">
      <w:start w:val="1"/>
      <w:numFmt w:val="decimal"/>
      <w:lvlText w:val="%4."/>
      <w:lvlJc w:val="left"/>
      <w:pPr>
        <w:ind w:left="2880" w:hanging="360"/>
      </w:pPr>
    </w:lvl>
    <w:lvl w:ilvl="4" w:tplc="201A0019" w:tentative="1">
      <w:start w:val="1"/>
      <w:numFmt w:val="lowerLetter"/>
      <w:lvlText w:val="%5."/>
      <w:lvlJc w:val="left"/>
      <w:pPr>
        <w:ind w:left="3600" w:hanging="360"/>
      </w:pPr>
    </w:lvl>
    <w:lvl w:ilvl="5" w:tplc="201A001B" w:tentative="1">
      <w:start w:val="1"/>
      <w:numFmt w:val="lowerRoman"/>
      <w:lvlText w:val="%6."/>
      <w:lvlJc w:val="right"/>
      <w:pPr>
        <w:ind w:left="4320" w:hanging="180"/>
      </w:pPr>
    </w:lvl>
    <w:lvl w:ilvl="6" w:tplc="201A000F" w:tentative="1">
      <w:start w:val="1"/>
      <w:numFmt w:val="decimal"/>
      <w:lvlText w:val="%7."/>
      <w:lvlJc w:val="left"/>
      <w:pPr>
        <w:ind w:left="5040" w:hanging="360"/>
      </w:pPr>
    </w:lvl>
    <w:lvl w:ilvl="7" w:tplc="201A0019" w:tentative="1">
      <w:start w:val="1"/>
      <w:numFmt w:val="lowerLetter"/>
      <w:lvlText w:val="%8."/>
      <w:lvlJc w:val="left"/>
      <w:pPr>
        <w:ind w:left="5760" w:hanging="360"/>
      </w:pPr>
    </w:lvl>
    <w:lvl w:ilvl="8" w:tplc="2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2408F"/>
    <w:multiLevelType w:val="hybridMultilevel"/>
    <w:tmpl w:val="2EE68A50"/>
    <w:lvl w:ilvl="0" w:tplc="196C988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61924"/>
    <w:multiLevelType w:val="hybridMultilevel"/>
    <w:tmpl w:val="7048111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2079BC"/>
    <w:multiLevelType w:val="hybridMultilevel"/>
    <w:tmpl w:val="7048111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7F0E14"/>
    <w:multiLevelType w:val="hybridMultilevel"/>
    <w:tmpl w:val="70481114"/>
    <w:lvl w:ilvl="0" w:tplc="DB5CE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567D39"/>
    <w:multiLevelType w:val="hybridMultilevel"/>
    <w:tmpl w:val="E5D6C72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9D1012"/>
    <w:multiLevelType w:val="hybridMultilevel"/>
    <w:tmpl w:val="7048111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B92A91"/>
    <w:multiLevelType w:val="hybridMultilevel"/>
    <w:tmpl w:val="21C617F8"/>
    <w:lvl w:ilvl="0" w:tplc="DB5CE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E5421"/>
    <w:multiLevelType w:val="hybridMultilevel"/>
    <w:tmpl w:val="D6AE56BE"/>
    <w:lvl w:ilvl="0" w:tplc="D0D413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E4526"/>
    <w:multiLevelType w:val="hybridMultilevel"/>
    <w:tmpl w:val="21C617F8"/>
    <w:lvl w:ilvl="0" w:tplc="DB5CE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F22EBA"/>
    <w:multiLevelType w:val="hybridMultilevel"/>
    <w:tmpl w:val="8F4E4B0A"/>
    <w:lvl w:ilvl="0" w:tplc="1C0A16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1A0019" w:tentative="1">
      <w:start w:val="1"/>
      <w:numFmt w:val="lowerLetter"/>
      <w:lvlText w:val="%2."/>
      <w:lvlJc w:val="left"/>
      <w:pPr>
        <w:ind w:left="1440" w:hanging="360"/>
      </w:pPr>
    </w:lvl>
    <w:lvl w:ilvl="2" w:tplc="201A001B" w:tentative="1">
      <w:start w:val="1"/>
      <w:numFmt w:val="lowerRoman"/>
      <w:lvlText w:val="%3."/>
      <w:lvlJc w:val="right"/>
      <w:pPr>
        <w:ind w:left="2160" w:hanging="180"/>
      </w:pPr>
    </w:lvl>
    <w:lvl w:ilvl="3" w:tplc="201A000F" w:tentative="1">
      <w:start w:val="1"/>
      <w:numFmt w:val="decimal"/>
      <w:lvlText w:val="%4."/>
      <w:lvlJc w:val="left"/>
      <w:pPr>
        <w:ind w:left="2880" w:hanging="360"/>
      </w:pPr>
    </w:lvl>
    <w:lvl w:ilvl="4" w:tplc="201A0019" w:tentative="1">
      <w:start w:val="1"/>
      <w:numFmt w:val="lowerLetter"/>
      <w:lvlText w:val="%5."/>
      <w:lvlJc w:val="left"/>
      <w:pPr>
        <w:ind w:left="3600" w:hanging="360"/>
      </w:pPr>
    </w:lvl>
    <w:lvl w:ilvl="5" w:tplc="201A001B" w:tentative="1">
      <w:start w:val="1"/>
      <w:numFmt w:val="lowerRoman"/>
      <w:lvlText w:val="%6."/>
      <w:lvlJc w:val="right"/>
      <w:pPr>
        <w:ind w:left="4320" w:hanging="180"/>
      </w:pPr>
    </w:lvl>
    <w:lvl w:ilvl="6" w:tplc="201A000F" w:tentative="1">
      <w:start w:val="1"/>
      <w:numFmt w:val="decimal"/>
      <w:lvlText w:val="%7."/>
      <w:lvlJc w:val="left"/>
      <w:pPr>
        <w:ind w:left="5040" w:hanging="360"/>
      </w:pPr>
    </w:lvl>
    <w:lvl w:ilvl="7" w:tplc="201A0019" w:tentative="1">
      <w:start w:val="1"/>
      <w:numFmt w:val="lowerLetter"/>
      <w:lvlText w:val="%8."/>
      <w:lvlJc w:val="left"/>
      <w:pPr>
        <w:ind w:left="5760" w:hanging="360"/>
      </w:pPr>
    </w:lvl>
    <w:lvl w:ilvl="8" w:tplc="2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F4666D"/>
    <w:multiLevelType w:val="hybridMultilevel"/>
    <w:tmpl w:val="7048111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9640670">
    <w:abstractNumId w:val="2"/>
  </w:num>
  <w:num w:numId="2" w16cid:durableId="1354844173">
    <w:abstractNumId w:val="9"/>
  </w:num>
  <w:num w:numId="3" w16cid:durableId="1973751215">
    <w:abstractNumId w:val="10"/>
  </w:num>
  <w:num w:numId="4" w16cid:durableId="1975258013">
    <w:abstractNumId w:val="8"/>
  </w:num>
  <w:num w:numId="5" w16cid:durableId="1891722120">
    <w:abstractNumId w:val="5"/>
  </w:num>
  <w:num w:numId="6" w16cid:durableId="985933376">
    <w:abstractNumId w:val="12"/>
  </w:num>
  <w:num w:numId="7" w16cid:durableId="1023747482">
    <w:abstractNumId w:val="6"/>
  </w:num>
  <w:num w:numId="8" w16cid:durableId="539316260">
    <w:abstractNumId w:val="3"/>
  </w:num>
  <w:num w:numId="9" w16cid:durableId="859439619">
    <w:abstractNumId w:val="7"/>
  </w:num>
  <w:num w:numId="10" w16cid:durableId="102651065">
    <w:abstractNumId w:val="4"/>
  </w:num>
  <w:num w:numId="11" w16cid:durableId="883517636">
    <w:abstractNumId w:val="11"/>
  </w:num>
  <w:num w:numId="12" w16cid:durableId="946733099">
    <w:abstractNumId w:val="0"/>
  </w:num>
  <w:num w:numId="13" w16cid:durableId="2050521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1AE"/>
    <w:rsid w:val="00011379"/>
    <w:rsid w:val="000B2993"/>
    <w:rsid w:val="00107F9E"/>
    <w:rsid w:val="00134562"/>
    <w:rsid w:val="002610FB"/>
    <w:rsid w:val="00353C39"/>
    <w:rsid w:val="003A7A27"/>
    <w:rsid w:val="003D70D0"/>
    <w:rsid w:val="00423605"/>
    <w:rsid w:val="004565F2"/>
    <w:rsid w:val="00487139"/>
    <w:rsid w:val="00535BA6"/>
    <w:rsid w:val="006139AB"/>
    <w:rsid w:val="006D3E02"/>
    <w:rsid w:val="00724CCA"/>
    <w:rsid w:val="007B7D72"/>
    <w:rsid w:val="00897AB7"/>
    <w:rsid w:val="00917786"/>
    <w:rsid w:val="009325DD"/>
    <w:rsid w:val="00A41AC4"/>
    <w:rsid w:val="00A731C7"/>
    <w:rsid w:val="00A97A48"/>
    <w:rsid w:val="00BE11AE"/>
    <w:rsid w:val="00C03576"/>
    <w:rsid w:val="00C17F21"/>
    <w:rsid w:val="00DC1D4E"/>
    <w:rsid w:val="00E06D4A"/>
    <w:rsid w:val="00E26348"/>
    <w:rsid w:val="00E5706A"/>
    <w:rsid w:val="00E85E89"/>
    <w:rsid w:val="00EF4A9D"/>
    <w:rsid w:val="00F7094E"/>
    <w:rsid w:val="00FC26AD"/>
    <w:rsid w:val="00FC2EAD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Cyrl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60D93"/>
  <w15:chartTrackingRefBased/>
  <w15:docId w15:val="{C7AE5603-F50A-43AC-B173-34DFE34FD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s-Cyrl-B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1AE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sr-Latn-B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11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11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11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11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11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11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11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11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11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11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11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11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11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11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11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11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11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11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11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11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11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11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11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11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11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11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11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11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11A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1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BE11AE"/>
    <w:rPr>
      <w:sz w:val="20"/>
      <w:szCs w:val="20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11AE"/>
    <w:rPr>
      <w:rFonts w:ascii="Calibri" w:eastAsia="Calibri" w:hAnsi="Calibri" w:cs="Times New Roman"/>
      <w:kern w:val="0"/>
      <w:sz w:val="20"/>
      <w:szCs w:val="20"/>
      <w:lang w:val="sr-Latn-BA" w:eastAsia="x-none"/>
      <w14:ligatures w14:val="none"/>
    </w:rPr>
  </w:style>
  <w:style w:type="character" w:styleId="CommentReference">
    <w:name w:val="annotation reference"/>
    <w:uiPriority w:val="99"/>
    <w:semiHidden/>
    <w:unhideWhenUsed/>
    <w:rsid w:val="00BE11AE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1AE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1AE"/>
    <w:rPr>
      <w:rFonts w:ascii="Tahoma" w:eastAsia="Calibri" w:hAnsi="Tahoma" w:cs="Times New Roman"/>
      <w:kern w:val="0"/>
      <w:sz w:val="16"/>
      <w:szCs w:val="16"/>
      <w:lang w:val="sr-Latn-BA" w:eastAsia="x-none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BE11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11AE"/>
    <w:rPr>
      <w:rFonts w:ascii="Calibri" w:eastAsia="Calibri" w:hAnsi="Calibri" w:cs="Times New Roman"/>
      <w:kern w:val="0"/>
      <w:sz w:val="22"/>
      <w:szCs w:val="22"/>
      <w:lang w:val="sr-Latn-BA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BE11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11AE"/>
    <w:rPr>
      <w:rFonts w:ascii="Calibri" w:eastAsia="Calibri" w:hAnsi="Calibri" w:cs="Times New Roman"/>
      <w:kern w:val="0"/>
      <w:sz w:val="22"/>
      <w:szCs w:val="22"/>
      <w:lang w:val="sr-Latn-BA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1AE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1AE"/>
    <w:rPr>
      <w:rFonts w:ascii="Calibri" w:eastAsia="Calibri" w:hAnsi="Calibri" w:cs="Times New Roman"/>
      <w:b/>
      <w:bCs/>
      <w:kern w:val="0"/>
      <w:sz w:val="20"/>
      <w:szCs w:val="20"/>
      <w:lang w:val="sr-Latn-BA" w:eastAsia="x-none"/>
      <w14:ligatures w14:val="none"/>
    </w:rPr>
  </w:style>
  <w:style w:type="paragraph" w:customStyle="1" w:styleId="Default">
    <w:name w:val="Default"/>
    <w:rsid w:val="00F709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lang w:val="sr-Latn-B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19</Pages>
  <Words>8624</Words>
  <Characters>50412</Characters>
  <Application>Microsoft Office Word</Application>
  <DocSecurity>0</DocSecurity>
  <Lines>2397</Lines>
  <Paragraphs>680</Paragraphs>
  <ScaleCrop>false</ScaleCrop>
  <Company/>
  <LinksUpToDate>false</LinksUpToDate>
  <CharactersWithSpaces>58862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 Dzever</dc:creator>
  <cp:keywords/>
  <dc:description/>
  <cp:lastModifiedBy>Milenko Dzever</cp:lastModifiedBy>
  <cp:revision>9</cp:revision>
  <cp:lastPrinted>2026-02-27T11:15:00Z</cp:lastPrinted>
  <dcterms:created xsi:type="dcterms:W3CDTF">2026-02-27T09:32:00Z</dcterms:created>
  <dcterms:modified xsi:type="dcterms:W3CDTF">2026-03-03T21:19:00Z</dcterms:modified>
</cp:coreProperties>
</file>